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66" w:rsidRDefault="004D7266" w:rsidP="004D7266">
      <w:pPr>
        <w:spacing w:line="400" w:lineRule="exact"/>
        <w:jc w:val="center"/>
        <w:rPr>
          <w:rFonts w:ascii="宋体" w:eastAsia="宋体" w:hAnsi="宋体" w:cs="宋体"/>
          <w:b/>
          <w:sz w:val="24"/>
          <w:szCs w:val="24"/>
        </w:rPr>
      </w:pPr>
      <w:r>
        <w:rPr>
          <w:rFonts w:ascii="宋体" w:eastAsia="宋体" w:hAnsi="宋体" w:cs="宋体" w:hint="eastAsia"/>
          <w:b/>
          <w:sz w:val="24"/>
          <w:szCs w:val="24"/>
        </w:rPr>
        <w:t>两院区门禁</w:t>
      </w:r>
      <w:r w:rsidRPr="006172D0">
        <w:rPr>
          <w:rFonts w:ascii="宋体" w:eastAsia="宋体" w:hAnsi="宋体" w:cs="宋体" w:hint="eastAsia"/>
          <w:b/>
          <w:sz w:val="24"/>
          <w:szCs w:val="24"/>
        </w:rPr>
        <w:t>零星增加及</w:t>
      </w:r>
      <w:r>
        <w:rPr>
          <w:rFonts w:ascii="宋体" w:eastAsia="宋体" w:hAnsi="宋体" w:cs="宋体" w:hint="eastAsia"/>
          <w:b/>
          <w:sz w:val="24"/>
          <w:szCs w:val="24"/>
        </w:rPr>
        <w:t>维保服务</w:t>
      </w:r>
    </w:p>
    <w:p w:rsidR="004D7266" w:rsidRDefault="004D7266" w:rsidP="004D7266">
      <w:pPr>
        <w:spacing w:line="400" w:lineRule="exact"/>
        <w:rPr>
          <w:rFonts w:ascii="宋体" w:eastAsia="宋体" w:hAnsi="宋体" w:cs="宋体"/>
          <w:szCs w:val="21"/>
        </w:rPr>
      </w:pPr>
      <w:r>
        <w:rPr>
          <w:rFonts w:ascii="宋体" w:eastAsia="宋体" w:hAnsi="宋体" w:cs="宋体" w:hint="eastAsia"/>
          <w:szCs w:val="21"/>
        </w:rPr>
        <w:t>第一部分 零星增加门禁设备清单</w:t>
      </w:r>
    </w:p>
    <w:p w:rsidR="004D7266" w:rsidRDefault="004D7266" w:rsidP="004D7266">
      <w:pPr>
        <w:spacing w:line="400" w:lineRule="exact"/>
        <w:rPr>
          <w:rFonts w:ascii="宋体" w:eastAsia="宋体" w:hAnsi="宋体" w:cs="宋体"/>
          <w:szCs w:val="21"/>
        </w:rPr>
      </w:pPr>
      <w:r>
        <w:rPr>
          <w:rFonts w:ascii="宋体" w:eastAsia="宋体" w:hAnsi="宋体" w:cs="宋体" w:hint="eastAsia"/>
          <w:szCs w:val="21"/>
        </w:rPr>
        <w:t>原有滨江院区一期和湖滨院区门禁设备品牌为海康，滨江院区二期门禁设备品牌为大华，新增设备必须与原系统设备无缝对接。</w:t>
      </w: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1537"/>
        <w:gridCol w:w="2025"/>
        <w:gridCol w:w="5771"/>
      </w:tblGrid>
      <w:tr w:rsidR="004D7266" w:rsidTr="00516666">
        <w:trPr>
          <w:trHeight w:val="49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序号</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名称</w:t>
            </w:r>
          </w:p>
        </w:tc>
        <w:tc>
          <w:tcPr>
            <w:tcW w:w="2025"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内容</w:t>
            </w:r>
          </w:p>
        </w:tc>
        <w:tc>
          <w:tcPr>
            <w:tcW w:w="5771" w:type="dxa"/>
            <w:shd w:val="clear" w:color="000000" w:fill="FFFFFF"/>
            <w:vAlign w:val="center"/>
          </w:tcPr>
          <w:p w:rsidR="004D7266" w:rsidRDefault="004D7266" w:rsidP="00516666">
            <w:pPr>
              <w:widowControl/>
              <w:jc w:val="center"/>
              <w:rPr>
                <w:rFonts w:ascii="宋体" w:eastAsia="宋体" w:hAnsi="宋体" w:cs="Arial"/>
                <w:bCs/>
                <w:color w:val="000000"/>
                <w:kern w:val="0"/>
                <w:sz w:val="18"/>
                <w:szCs w:val="18"/>
              </w:rPr>
            </w:pPr>
            <w:r>
              <w:rPr>
                <w:rFonts w:ascii="宋体" w:eastAsia="宋体" w:hAnsi="宋体" w:cs="Arial" w:hint="eastAsia"/>
                <w:bCs/>
                <w:color w:val="000000"/>
                <w:kern w:val="0"/>
                <w:sz w:val="18"/>
                <w:szCs w:val="18"/>
              </w:rPr>
              <w:t>技术参数</w:t>
            </w:r>
          </w:p>
        </w:tc>
      </w:tr>
      <w:tr w:rsidR="004D7266" w:rsidTr="00516666">
        <w:trPr>
          <w:trHeight w:val="4434"/>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1</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人脸一体机单门门禁1套</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含人脸一体机、单门磁力锁、出门按钮，相关支架、管线</w:t>
            </w:r>
          </w:p>
        </w:tc>
        <w:tc>
          <w:tcPr>
            <w:tcW w:w="5771" w:type="dxa"/>
            <w:vMerge w:val="restart"/>
            <w:shd w:val="clear" w:color="000000" w:fill="FFFFFF"/>
            <w:vAlign w:val="center"/>
          </w:tcPr>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b/>
                <w:bCs/>
                <w:color w:val="000000"/>
                <w:kern w:val="0"/>
                <w:sz w:val="18"/>
                <w:szCs w:val="18"/>
              </w:rPr>
              <w:t>人脸一体机：</w:t>
            </w:r>
            <w:r>
              <w:rPr>
                <w:rFonts w:ascii="宋体" w:eastAsia="宋体" w:hAnsi="宋体" w:cs="Arial" w:hint="eastAsia"/>
                <w:color w:val="000000"/>
                <w:kern w:val="0"/>
                <w:sz w:val="18"/>
                <w:szCs w:val="18"/>
              </w:rPr>
              <w:t>嵌入式Linux系统，7英寸IPS触摸显示屏，屏幕玻璃：2.5D水滴屏工艺，屏幕流明度不低于360cd/㎡，支持屏下刷卡功能，屏幕防暴等级IK04；</w:t>
            </w:r>
            <w:r>
              <w:rPr>
                <w:rFonts w:ascii="宋体" w:eastAsia="宋体" w:hAnsi="宋体" w:cs="Arial" w:hint="eastAsia"/>
                <w:color w:val="000000"/>
                <w:kern w:val="0"/>
                <w:sz w:val="18"/>
                <w:szCs w:val="18"/>
              </w:rPr>
              <w:br/>
              <w:t>200w像素双目宽动态相机（可见光摄像头*1，红外摄像头*1），最大分辨率：1920×1080；本地人脸库存储容量50000张，本地卡存储容量50000张，本地出入记录存储容量50000条；支持在屏幕显示区域直接刷卡识别，支持IC卡，身份证物理卡号读取，CPU卡内容读取及开启/关闭NFC刷卡功能，支持人脸、刷卡（包括CPU卡、NFC、二代身份证等）二维码和密码任意一种、任意两组组合、任意三组组合认证开门；具有丰富的硬件接口，不少于以下硬件接口及能力：LAN*1（10M/100M/1000M自适应）；RS485*1；韦根*1； USB *1；喇叭扬声器；门锁I/O输出*1；门磁 I/O输入*1； 报警输出I/O*1；报警输入I/O*2；机械防拆开关*1；</w:t>
            </w:r>
          </w:p>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color w:val="000000"/>
                <w:kern w:val="0"/>
                <w:sz w:val="18"/>
                <w:szCs w:val="18"/>
              </w:rPr>
              <w:t>人脸识别距离0.2-3m；人脸比对平均时间≤0.175s。</w:t>
            </w:r>
            <w:r>
              <w:rPr>
                <w:rFonts w:ascii="宋体" w:eastAsia="宋体" w:hAnsi="宋体" w:cs="Arial" w:hint="eastAsia"/>
                <w:color w:val="000000"/>
                <w:kern w:val="0"/>
                <w:sz w:val="18"/>
                <w:szCs w:val="18"/>
              </w:rPr>
              <w:br/>
            </w:r>
            <w:r>
              <w:rPr>
                <w:rFonts w:ascii="宋体" w:eastAsia="宋体" w:hAnsi="宋体" w:cs="Arial" w:hint="eastAsia"/>
                <w:b/>
                <w:bCs/>
                <w:color w:val="000000"/>
                <w:kern w:val="0"/>
                <w:sz w:val="18"/>
                <w:szCs w:val="18"/>
              </w:rPr>
              <w:t>磁力锁：</w:t>
            </w:r>
          </w:p>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color w:val="000000"/>
                <w:kern w:val="0"/>
                <w:sz w:val="18"/>
                <w:szCs w:val="18"/>
              </w:rPr>
              <w:t>锁体主体颜色：氧化银；</w:t>
            </w:r>
            <w:r>
              <w:rPr>
                <w:rFonts w:ascii="宋体" w:eastAsia="宋体" w:hAnsi="宋体" w:cs="Arial" w:hint="eastAsia"/>
                <w:color w:val="000000"/>
                <w:kern w:val="0"/>
                <w:sz w:val="18"/>
                <w:szCs w:val="18"/>
              </w:rPr>
              <w:br/>
            </w:r>
            <w:r>
              <w:rPr>
                <w:rFonts w:ascii="宋体" w:eastAsia="宋体" w:hAnsi="宋体" w:cs="Arial" w:hint="eastAsia"/>
                <w:b/>
                <w:color w:val="000000"/>
                <w:kern w:val="0"/>
                <w:sz w:val="18"/>
                <w:szCs w:val="18"/>
              </w:rPr>
              <w:t>单门</w:t>
            </w:r>
            <w:r>
              <w:rPr>
                <w:rFonts w:ascii="宋体" w:eastAsia="宋体" w:hAnsi="宋体" w:cs="Arial" w:hint="eastAsia"/>
                <w:color w:val="000000"/>
                <w:kern w:val="0"/>
                <w:sz w:val="18"/>
                <w:szCs w:val="18"/>
              </w:rPr>
              <w:t>：最大静态直线拉力：280kg±5%；</w:t>
            </w:r>
            <w:r>
              <w:rPr>
                <w:rFonts w:ascii="宋体" w:eastAsia="宋体" w:hAnsi="宋体" w:cs="Arial" w:hint="eastAsia"/>
                <w:b/>
                <w:color w:val="000000"/>
                <w:kern w:val="0"/>
                <w:sz w:val="18"/>
                <w:szCs w:val="18"/>
              </w:rPr>
              <w:t>双门</w:t>
            </w:r>
            <w:r>
              <w:rPr>
                <w:rFonts w:ascii="宋体" w:eastAsia="宋体" w:hAnsi="宋体" w:cs="Arial" w:hint="eastAsia"/>
                <w:color w:val="000000"/>
                <w:kern w:val="0"/>
                <w:sz w:val="18"/>
                <w:szCs w:val="18"/>
              </w:rPr>
              <w:t>：最大静态直线拉力：280kg ±5%*2；</w:t>
            </w:r>
            <w:r>
              <w:rPr>
                <w:rFonts w:ascii="宋体" w:eastAsia="宋体" w:hAnsi="宋体" w:cs="Arial" w:hint="eastAsia"/>
                <w:color w:val="000000"/>
                <w:kern w:val="0"/>
                <w:sz w:val="18"/>
                <w:szCs w:val="18"/>
              </w:rPr>
              <w:br/>
              <w:t>断电开锁，满足消防要求；</w:t>
            </w:r>
            <w:r>
              <w:rPr>
                <w:rFonts w:ascii="宋体" w:eastAsia="宋体" w:hAnsi="宋体" w:cs="Arial" w:hint="eastAsia"/>
                <w:color w:val="000000"/>
                <w:kern w:val="0"/>
                <w:sz w:val="18"/>
                <w:szCs w:val="18"/>
              </w:rPr>
              <w:br/>
              <w:t>具有电锁状态指示灯（红灯：开锁状态， 绿灯：上锁状态）；</w:t>
            </w:r>
            <w:r>
              <w:rPr>
                <w:rFonts w:ascii="宋体" w:eastAsia="宋体" w:hAnsi="宋体" w:cs="Arial" w:hint="eastAsia"/>
                <w:color w:val="000000"/>
                <w:kern w:val="0"/>
                <w:sz w:val="18"/>
                <w:szCs w:val="18"/>
              </w:rPr>
              <w:br/>
              <w:t>支持锁状态侦测信号(门磁)输出：NO/NC/COM接点；</w:t>
            </w:r>
            <w:r>
              <w:rPr>
                <w:rFonts w:ascii="宋体" w:eastAsia="宋体" w:hAnsi="宋体" w:cs="Arial" w:hint="eastAsia"/>
                <w:color w:val="000000"/>
                <w:kern w:val="0"/>
                <w:sz w:val="18"/>
                <w:szCs w:val="18"/>
              </w:rPr>
              <w:br/>
              <w:t>工作电压：12V/500mA 或 24V/250mA；</w:t>
            </w:r>
            <w:r>
              <w:rPr>
                <w:rFonts w:ascii="宋体" w:eastAsia="宋体" w:hAnsi="宋体" w:cs="Arial" w:hint="eastAsia"/>
                <w:color w:val="000000"/>
                <w:kern w:val="0"/>
                <w:sz w:val="18"/>
                <w:szCs w:val="18"/>
              </w:rPr>
              <w:br/>
              <w:t>锁体尺寸：约长240*宽48.8*厚27.5(mm) ；</w:t>
            </w:r>
            <w:r>
              <w:rPr>
                <w:rFonts w:ascii="宋体" w:eastAsia="宋体" w:hAnsi="宋体" w:cs="Arial" w:hint="eastAsia"/>
                <w:color w:val="000000"/>
                <w:kern w:val="0"/>
                <w:sz w:val="18"/>
                <w:szCs w:val="18"/>
              </w:rPr>
              <w:br/>
              <w:t>吸板尺寸：约长180*宽38.8*高13(mm) 。</w:t>
            </w:r>
            <w:r>
              <w:rPr>
                <w:rFonts w:ascii="宋体" w:eastAsia="宋体" w:hAnsi="宋体" w:cs="Arial" w:hint="eastAsia"/>
                <w:color w:val="000000"/>
                <w:kern w:val="0"/>
                <w:sz w:val="18"/>
                <w:szCs w:val="18"/>
              </w:rPr>
              <w:br/>
            </w:r>
          </w:p>
        </w:tc>
      </w:tr>
      <w:tr w:rsidR="004D7266" w:rsidTr="00516666">
        <w:trPr>
          <w:trHeight w:val="6212"/>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2</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人脸一体机双门门禁1套</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含人脸一体机、双门磁力锁、出门按钮，相关支架、管线</w:t>
            </w:r>
          </w:p>
        </w:tc>
        <w:tc>
          <w:tcPr>
            <w:tcW w:w="5771" w:type="dxa"/>
            <w:vMerge/>
            <w:shd w:val="clear" w:color="000000" w:fill="FFFFFF"/>
            <w:vAlign w:val="center"/>
          </w:tcPr>
          <w:p w:rsidR="004D7266" w:rsidRDefault="004D7266" w:rsidP="00516666">
            <w:pPr>
              <w:widowControl/>
              <w:rPr>
                <w:rFonts w:ascii="宋体" w:eastAsia="宋体" w:hAnsi="宋体" w:cs="Arial"/>
                <w:b/>
                <w:bCs/>
                <w:color w:val="000000"/>
                <w:kern w:val="0"/>
                <w:sz w:val="18"/>
                <w:szCs w:val="18"/>
              </w:rPr>
            </w:pPr>
          </w:p>
        </w:tc>
      </w:tr>
      <w:tr w:rsidR="004D7266" w:rsidTr="00516666">
        <w:trPr>
          <w:trHeight w:val="4101"/>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lastRenderedPageBreak/>
              <w:t>3</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刷卡读卡器单门门禁1套</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含读卡器、单门磁力锁、出门按钮，相关支架、管线</w:t>
            </w:r>
          </w:p>
        </w:tc>
        <w:tc>
          <w:tcPr>
            <w:tcW w:w="5771" w:type="dxa"/>
            <w:vMerge w:val="restart"/>
            <w:shd w:val="clear" w:color="000000" w:fill="FFFFFF"/>
            <w:vAlign w:val="center"/>
          </w:tcPr>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b/>
                <w:bCs/>
                <w:color w:val="000000"/>
                <w:kern w:val="0"/>
                <w:sz w:val="18"/>
                <w:szCs w:val="18"/>
              </w:rPr>
              <w:t>刷卡读卡器：</w:t>
            </w:r>
          </w:p>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color w:val="000000"/>
                <w:kern w:val="0"/>
                <w:sz w:val="18"/>
                <w:szCs w:val="18"/>
              </w:rPr>
              <w:t>读卡频率：13.56MHz；</w:t>
            </w:r>
            <w:r>
              <w:rPr>
                <w:rFonts w:ascii="宋体" w:eastAsia="宋体" w:hAnsi="宋体" w:cs="Arial" w:hint="eastAsia"/>
                <w:color w:val="000000"/>
                <w:kern w:val="0"/>
                <w:sz w:val="18"/>
                <w:szCs w:val="18"/>
              </w:rPr>
              <w:br/>
              <w:t>可识别卡：Mifare卡卡号、Mifare卡卡密钥、CPU卡序列号(不含加密功能)；</w:t>
            </w:r>
            <w:r>
              <w:rPr>
                <w:rFonts w:ascii="宋体" w:eastAsia="宋体" w:hAnsi="宋体" w:cs="Arial" w:hint="eastAsia"/>
                <w:color w:val="000000"/>
                <w:kern w:val="0"/>
                <w:sz w:val="18"/>
                <w:szCs w:val="18"/>
              </w:rPr>
              <w:br/>
              <w:t>通讯方式：RS485+Wiegand；</w:t>
            </w:r>
            <w:r>
              <w:rPr>
                <w:rFonts w:ascii="宋体" w:eastAsia="宋体" w:hAnsi="宋体" w:cs="Arial" w:hint="eastAsia"/>
                <w:color w:val="000000"/>
                <w:kern w:val="0"/>
                <w:sz w:val="18"/>
                <w:szCs w:val="18"/>
              </w:rPr>
              <w:br/>
              <w:t>工作电压：DC 12V；</w:t>
            </w:r>
            <w:r>
              <w:rPr>
                <w:rFonts w:ascii="宋体" w:eastAsia="宋体" w:hAnsi="宋体" w:cs="Arial" w:hint="eastAsia"/>
                <w:color w:val="000000"/>
                <w:kern w:val="0"/>
                <w:sz w:val="18"/>
                <w:szCs w:val="18"/>
              </w:rPr>
              <w:br/>
              <w:t>功耗≤2W；</w:t>
            </w:r>
            <w:r>
              <w:rPr>
                <w:rFonts w:ascii="宋体" w:eastAsia="宋体" w:hAnsi="宋体" w:cs="Arial" w:hint="eastAsia"/>
                <w:color w:val="000000"/>
                <w:kern w:val="0"/>
                <w:sz w:val="18"/>
                <w:szCs w:val="18"/>
              </w:rPr>
              <w:br/>
              <w:t>安装方式：预埋120或86底盒安装；</w:t>
            </w:r>
            <w:r>
              <w:rPr>
                <w:rFonts w:ascii="宋体" w:eastAsia="宋体" w:hAnsi="宋体" w:cs="Arial" w:hint="eastAsia"/>
                <w:color w:val="000000"/>
                <w:kern w:val="0"/>
                <w:sz w:val="18"/>
                <w:szCs w:val="18"/>
              </w:rPr>
              <w:br/>
              <w:t>防尘防水等级：IP64；</w:t>
            </w:r>
            <w:r>
              <w:rPr>
                <w:rFonts w:ascii="宋体" w:eastAsia="宋体" w:hAnsi="宋体" w:cs="Arial" w:hint="eastAsia"/>
                <w:color w:val="000000"/>
                <w:kern w:val="0"/>
                <w:sz w:val="18"/>
                <w:szCs w:val="18"/>
              </w:rPr>
              <w:br/>
              <w:t>外型尺寸：约121mm(高)x86.5mm（宽）x14mm（厚）。</w:t>
            </w:r>
            <w:r>
              <w:rPr>
                <w:rFonts w:ascii="宋体" w:eastAsia="宋体" w:hAnsi="宋体" w:cs="Arial" w:hint="eastAsia"/>
                <w:color w:val="000000"/>
                <w:kern w:val="0"/>
                <w:sz w:val="18"/>
                <w:szCs w:val="18"/>
              </w:rPr>
              <w:br/>
            </w:r>
            <w:r>
              <w:rPr>
                <w:rFonts w:ascii="宋体" w:eastAsia="宋体" w:hAnsi="宋体" w:cs="Arial" w:hint="eastAsia"/>
                <w:b/>
                <w:bCs/>
                <w:color w:val="000000"/>
                <w:kern w:val="0"/>
                <w:sz w:val="18"/>
                <w:szCs w:val="18"/>
              </w:rPr>
              <w:t>密码读卡器：</w:t>
            </w:r>
          </w:p>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color w:val="000000"/>
                <w:kern w:val="0"/>
                <w:sz w:val="18"/>
                <w:szCs w:val="18"/>
              </w:rPr>
              <w:t>读卡频率：13.56MHz；</w:t>
            </w:r>
            <w:r>
              <w:rPr>
                <w:rFonts w:ascii="宋体" w:eastAsia="宋体" w:hAnsi="宋体" w:cs="Arial" w:hint="eastAsia"/>
                <w:color w:val="000000"/>
                <w:kern w:val="0"/>
                <w:sz w:val="18"/>
                <w:szCs w:val="18"/>
              </w:rPr>
              <w:br/>
              <w:t>按键方式：触摸按键；</w:t>
            </w:r>
            <w:r>
              <w:rPr>
                <w:rFonts w:ascii="宋体" w:eastAsia="宋体" w:hAnsi="宋体" w:cs="Arial" w:hint="eastAsia"/>
                <w:color w:val="000000"/>
                <w:kern w:val="0"/>
                <w:sz w:val="18"/>
                <w:szCs w:val="18"/>
              </w:rPr>
              <w:br/>
              <w:t>可识别卡：Mifare卡卡号、Mifare卡卡密钥、CPU卡序列号(不含加密功能)；</w:t>
            </w:r>
            <w:r>
              <w:rPr>
                <w:rFonts w:ascii="宋体" w:eastAsia="宋体" w:hAnsi="宋体" w:cs="Arial" w:hint="eastAsia"/>
                <w:color w:val="000000"/>
                <w:kern w:val="0"/>
                <w:sz w:val="18"/>
                <w:szCs w:val="18"/>
              </w:rPr>
              <w:br/>
              <w:t>通讯方式：RS485+Wiegand；</w:t>
            </w:r>
            <w:r>
              <w:rPr>
                <w:rFonts w:ascii="宋体" w:eastAsia="宋体" w:hAnsi="宋体" w:cs="Arial" w:hint="eastAsia"/>
                <w:color w:val="000000"/>
                <w:kern w:val="0"/>
                <w:sz w:val="18"/>
                <w:szCs w:val="18"/>
              </w:rPr>
              <w:br/>
              <w:t>工作电压：DC 12V；</w:t>
            </w:r>
            <w:r>
              <w:rPr>
                <w:rFonts w:ascii="宋体" w:eastAsia="宋体" w:hAnsi="宋体" w:cs="Arial" w:hint="eastAsia"/>
                <w:color w:val="000000"/>
                <w:kern w:val="0"/>
                <w:sz w:val="18"/>
                <w:szCs w:val="18"/>
              </w:rPr>
              <w:br/>
              <w:t>功耗≤2W；</w:t>
            </w:r>
            <w:r>
              <w:rPr>
                <w:rFonts w:ascii="宋体" w:eastAsia="宋体" w:hAnsi="宋体" w:cs="Arial" w:hint="eastAsia"/>
                <w:color w:val="000000"/>
                <w:kern w:val="0"/>
                <w:sz w:val="18"/>
                <w:szCs w:val="18"/>
              </w:rPr>
              <w:br/>
              <w:t>安装方式：预埋120或86底盒安装</w:t>
            </w:r>
            <w:r>
              <w:rPr>
                <w:rFonts w:ascii="宋体" w:eastAsia="宋体" w:hAnsi="宋体" w:cs="Arial" w:hint="eastAsia"/>
                <w:color w:val="000000"/>
                <w:kern w:val="0"/>
                <w:sz w:val="18"/>
                <w:szCs w:val="18"/>
              </w:rPr>
              <w:br/>
              <w:t>防尘防水等级：IP64</w:t>
            </w:r>
            <w:r>
              <w:rPr>
                <w:rFonts w:ascii="宋体" w:eastAsia="宋体" w:hAnsi="宋体" w:cs="Arial" w:hint="eastAsia"/>
                <w:color w:val="000000"/>
                <w:kern w:val="0"/>
                <w:sz w:val="18"/>
                <w:szCs w:val="18"/>
              </w:rPr>
              <w:br/>
            </w:r>
            <w:r>
              <w:rPr>
                <w:rFonts w:ascii="宋体" w:eastAsia="宋体" w:hAnsi="宋体" w:cs="Arial" w:hint="eastAsia"/>
                <w:b/>
                <w:color w:val="000000"/>
                <w:kern w:val="0"/>
                <w:sz w:val="18"/>
                <w:szCs w:val="18"/>
              </w:rPr>
              <w:t>磁力锁</w:t>
            </w:r>
            <w:r>
              <w:rPr>
                <w:rFonts w:ascii="宋体" w:eastAsia="宋体" w:hAnsi="宋体" w:cs="Arial" w:hint="eastAsia"/>
                <w:color w:val="000000"/>
                <w:kern w:val="0"/>
                <w:sz w:val="18"/>
                <w:szCs w:val="18"/>
              </w:rPr>
              <w:t>：锁体主体颜色：氧化银。</w:t>
            </w:r>
            <w:r>
              <w:rPr>
                <w:rFonts w:ascii="宋体" w:eastAsia="宋体" w:hAnsi="宋体" w:cs="Arial" w:hint="eastAsia"/>
                <w:color w:val="000000"/>
                <w:kern w:val="0"/>
                <w:sz w:val="18"/>
                <w:szCs w:val="18"/>
              </w:rPr>
              <w:br/>
            </w:r>
            <w:r>
              <w:rPr>
                <w:rFonts w:ascii="宋体" w:eastAsia="宋体" w:hAnsi="宋体" w:cs="Arial" w:hint="eastAsia"/>
                <w:b/>
                <w:color w:val="000000"/>
                <w:kern w:val="0"/>
                <w:sz w:val="18"/>
                <w:szCs w:val="18"/>
              </w:rPr>
              <w:t>单门</w:t>
            </w:r>
            <w:r>
              <w:rPr>
                <w:rFonts w:ascii="宋体" w:eastAsia="宋体" w:hAnsi="宋体" w:cs="Arial" w:hint="eastAsia"/>
                <w:color w:val="000000"/>
                <w:kern w:val="0"/>
                <w:sz w:val="18"/>
                <w:szCs w:val="18"/>
              </w:rPr>
              <w:t>：最大静态直线拉力：280kg±5%；</w:t>
            </w:r>
            <w:r>
              <w:rPr>
                <w:rFonts w:ascii="宋体" w:eastAsia="宋体" w:hAnsi="宋体" w:cs="Arial" w:hint="eastAsia"/>
                <w:b/>
                <w:color w:val="000000"/>
                <w:kern w:val="0"/>
                <w:sz w:val="18"/>
                <w:szCs w:val="18"/>
              </w:rPr>
              <w:t>双门</w:t>
            </w:r>
            <w:r>
              <w:rPr>
                <w:rFonts w:ascii="宋体" w:eastAsia="宋体" w:hAnsi="宋体" w:cs="Arial" w:hint="eastAsia"/>
                <w:color w:val="000000"/>
                <w:kern w:val="0"/>
                <w:sz w:val="18"/>
                <w:szCs w:val="18"/>
              </w:rPr>
              <w:t>：最大静态直线拉力：280kg ±5%*2；</w:t>
            </w:r>
            <w:r>
              <w:rPr>
                <w:rFonts w:ascii="宋体" w:eastAsia="宋体" w:hAnsi="宋体" w:cs="Arial" w:hint="eastAsia"/>
                <w:color w:val="000000"/>
                <w:kern w:val="0"/>
                <w:sz w:val="18"/>
                <w:szCs w:val="18"/>
              </w:rPr>
              <w:br/>
              <w:t>断电开锁，满足消防要求；</w:t>
            </w:r>
            <w:r>
              <w:rPr>
                <w:rFonts w:ascii="宋体" w:eastAsia="宋体" w:hAnsi="宋体" w:cs="Arial" w:hint="eastAsia"/>
                <w:color w:val="000000"/>
                <w:kern w:val="0"/>
                <w:sz w:val="18"/>
                <w:szCs w:val="18"/>
              </w:rPr>
              <w:br/>
              <w:t>具有电锁状态指示灯（红灯：开锁状态， 绿灯：上锁状态）；</w:t>
            </w:r>
            <w:r>
              <w:rPr>
                <w:rFonts w:ascii="宋体" w:eastAsia="宋体" w:hAnsi="宋体" w:cs="Arial" w:hint="eastAsia"/>
                <w:color w:val="000000"/>
                <w:kern w:val="0"/>
                <w:sz w:val="18"/>
                <w:szCs w:val="18"/>
              </w:rPr>
              <w:br/>
              <w:t>支持锁状态侦测信号(门磁)输出：NO/NC/COM接点；</w:t>
            </w:r>
            <w:r>
              <w:rPr>
                <w:rFonts w:ascii="宋体" w:eastAsia="宋体" w:hAnsi="宋体" w:cs="Arial" w:hint="eastAsia"/>
                <w:color w:val="000000"/>
                <w:kern w:val="0"/>
                <w:sz w:val="18"/>
                <w:szCs w:val="18"/>
              </w:rPr>
              <w:br/>
              <w:t>工作电压：12V/1040mA 或 24V/520mA；</w:t>
            </w:r>
            <w:r>
              <w:rPr>
                <w:rFonts w:ascii="宋体" w:eastAsia="宋体" w:hAnsi="宋体" w:cs="Arial" w:hint="eastAsia"/>
                <w:color w:val="000000"/>
                <w:kern w:val="0"/>
                <w:sz w:val="18"/>
                <w:szCs w:val="18"/>
              </w:rPr>
              <w:br/>
              <w:t>锁体尺寸：约长480*宽48.8*厚27.5(mm)；</w:t>
            </w:r>
            <w:r>
              <w:rPr>
                <w:rFonts w:ascii="宋体" w:eastAsia="宋体" w:hAnsi="宋体" w:cs="Arial" w:hint="eastAsia"/>
                <w:color w:val="000000"/>
                <w:kern w:val="0"/>
                <w:sz w:val="18"/>
                <w:szCs w:val="18"/>
              </w:rPr>
              <w:br/>
              <w:t>吸板尺寸：约长180*宽38.8*高13(mm)。</w:t>
            </w:r>
            <w:r>
              <w:rPr>
                <w:rFonts w:ascii="宋体" w:eastAsia="宋体" w:hAnsi="宋体" w:cs="Arial" w:hint="eastAsia"/>
                <w:color w:val="000000"/>
                <w:kern w:val="0"/>
                <w:sz w:val="18"/>
                <w:szCs w:val="18"/>
              </w:rPr>
              <w:br/>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4</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刷卡读卡器双门门禁1套</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含读卡器、双门磁力锁、出门按钮，相关支架、管线</w:t>
            </w:r>
          </w:p>
        </w:tc>
        <w:tc>
          <w:tcPr>
            <w:tcW w:w="5771" w:type="dxa"/>
            <w:vMerge/>
            <w:shd w:val="clear" w:color="000000" w:fill="FFFFFF"/>
            <w:vAlign w:val="center"/>
          </w:tcPr>
          <w:p w:rsidR="004D7266" w:rsidRDefault="004D7266" w:rsidP="00516666">
            <w:pPr>
              <w:widowControl/>
              <w:rPr>
                <w:rFonts w:ascii="宋体" w:eastAsia="宋体" w:hAnsi="宋体" w:cs="Arial"/>
                <w:b/>
                <w:bCs/>
                <w:color w:val="000000"/>
                <w:kern w:val="0"/>
                <w:sz w:val="18"/>
                <w:szCs w:val="18"/>
              </w:rPr>
            </w:pPr>
          </w:p>
        </w:tc>
      </w:tr>
      <w:tr w:rsidR="004D7266" w:rsidTr="00516666">
        <w:trPr>
          <w:trHeight w:val="4952"/>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lastRenderedPageBreak/>
              <w:t>5</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可视对讲单门门禁1套</w:t>
            </w:r>
          </w:p>
        </w:tc>
        <w:tc>
          <w:tcPr>
            <w:tcW w:w="2025" w:type="dxa"/>
            <w:vMerge w:val="restart"/>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含门口机、室内机、单门磁力锁、刷卡读卡器，相关支架、管线</w:t>
            </w:r>
          </w:p>
          <w:p w:rsidR="004D7266" w:rsidRDefault="004D7266" w:rsidP="00516666">
            <w:pPr>
              <w:jc w:val="left"/>
              <w:rPr>
                <w:rFonts w:ascii="宋体" w:eastAsia="宋体" w:hAnsi="宋体" w:cs="Arial"/>
                <w:color w:val="000000"/>
                <w:kern w:val="0"/>
                <w:sz w:val="18"/>
                <w:szCs w:val="18"/>
              </w:rPr>
            </w:pPr>
          </w:p>
        </w:tc>
        <w:tc>
          <w:tcPr>
            <w:tcW w:w="5771" w:type="dxa"/>
            <w:vMerge w:val="restart"/>
            <w:shd w:val="clear" w:color="000000" w:fill="FFFFFF"/>
            <w:vAlign w:val="center"/>
          </w:tcPr>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b/>
                <w:bCs/>
                <w:color w:val="000000"/>
                <w:kern w:val="0"/>
                <w:sz w:val="18"/>
                <w:szCs w:val="18"/>
              </w:rPr>
              <w:t>门口机：</w:t>
            </w:r>
            <w:r>
              <w:rPr>
                <w:rFonts w:ascii="宋体" w:eastAsia="宋体" w:hAnsi="宋体" w:cs="Arial" w:hint="eastAsia"/>
                <w:color w:val="000000"/>
                <w:kern w:val="0"/>
                <w:sz w:val="18"/>
                <w:szCs w:val="18"/>
              </w:rPr>
              <w:t>可呼叫护士站的室内机进行双向语音对讲，护士站室内机实现远程开门功能；</w:t>
            </w:r>
            <w:r>
              <w:rPr>
                <w:rFonts w:ascii="宋体" w:eastAsia="宋体" w:hAnsi="宋体" w:cs="Arial" w:hint="eastAsia"/>
                <w:color w:val="000000"/>
                <w:kern w:val="0"/>
                <w:sz w:val="18"/>
                <w:szCs w:val="18"/>
              </w:rPr>
              <w:br/>
              <w:t>200W高清摄像头，具有监控预览；</w:t>
            </w:r>
            <w:r>
              <w:rPr>
                <w:rFonts w:ascii="宋体" w:eastAsia="宋体" w:hAnsi="宋体" w:cs="Arial" w:hint="eastAsia"/>
                <w:color w:val="000000"/>
                <w:kern w:val="0"/>
                <w:sz w:val="18"/>
                <w:szCs w:val="18"/>
              </w:rPr>
              <w:br/>
              <w:t>刷卡认证合法时，主机可检测判断摄像范围内是否存在人脸。若检测存在人脸，则认证通过开门；若不存在，则认证不通过，判断为非法操作（需提供检测报告证明）；</w:t>
            </w:r>
            <w:r>
              <w:rPr>
                <w:rFonts w:ascii="宋体" w:eastAsia="宋体" w:hAnsi="宋体" w:cs="Arial" w:hint="eastAsia"/>
                <w:color w:val="000000"/>
                <w:kern w:val="0"/>
                <w:sz w:val="18"/>
                <w:szCs w:val="18"/>
              </w:rPr>
              <w:br/>
              <w:t>开门方式：刷卡开门、远程开门；</w:t>
            </w:r>
            <w:r>
              <w:rPr>
                <w:rFonts w:ascii="宋体" w:eastAsia="宋体" w:hAnsi="宋体" w:cs="Arial" w:hint="eastAsia"/>
                <w:color w:val="000000"/>
                <w:kern w:val="0"/>
                <w:sz w:val="18"/>
                <w:szCs w:val="18"/>
              </w:rPr>
              <w:br/>
              <w:t>通讯方式：TCP/IP；</w:t>
            </w:r>
            <w:r>
              <w:rPr>
                <w:rFonts w:ascii="宋体" w:eastAsia="宋体" w:hAnsi="宋体" w:cs="Arial" w:hint="eastAsia"/>
                <w:color w:val="000000"/>
                <w:kern w:val="0"/>
                <w:sz w:val="18"/>
                <w:szCs w:val="18"/>
              </w:rPr>
              <w:br/>
              <w:t>具备防拆功能。</w:t>
            </w:r>
            <w:r>
              <w:rPr>
                <w:rFonts w:ascii="宋体" w:eastAsia="宋体" w:hAnsi="宋体" w:cs="Arial" w:hint="eastAsia"/>
                <w:color w:val="000000"/>
                <w:kern w:val="0"/>
                <w:sz w:val="18"/>
                <w:szCs w:val="18"/>
              </w:rPr>
              <w:br/>
            </w:r>
            <w:r>
              <w:rPr>
                <w:rFonts w:ascii="宋体" w:eastAsia="宋体" w:hAnsi="宋体" w:cs="Arial" w:hint="eastAsia"/>
                <w:b/>
                <w:bCs/>
                <w:color w:val="000000"/>
                <w:kern w:val="0"/>
                <w:sz w:val="18"/>
                <w:szCs w:val="18"/>
              </w:rPr>
              <w:t>室内机：</w:t>
            </w:r>
          </w:p>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color w:val="000000"/>
                <w:kern w:val="0"/>
                <w:sz w:val="18"/>
                <w:szCs w:val="18"/>
              </w:rPr>
              <w:t>7寸彩色触摸TFT LCD显示屏；</w:t>
            </w:r>
            <w:r>
              <w:rPr>
                <w:rFonts w:ascii="宋体" w:eastAsia="宋体" w:hAnsi="宋体" w:cs="Arial" w:hint="eastAsia"/>
                <w:color w:val="000000"/>
                <w:kern w:val="0"/>
                <w:sz w:val="18"/>
                <w:szCs w:val="18"/>
              </w:rPr>
              <w:br/>
              <w:t>显示屏分辨率：1024*600；</w:t>
            </w:r>
            <w:r>
              <w:rPr>
                <w:rFonts w:ascii="宋体" w:eastAsia="宋体" w:hAnsi="宋体" w:cs="Arial" w:hint="eastAsia"/>
                <w:color w:val="000000"/>
                <w:kern w:val="0"/>
                <w:sz w:val="18"/>
                <w:szCs w:val="18"/>
              </w:rPr>
              <w:br/>
              <w:t>操作方式：电容式触摸屏、触摸按键；</w:t>
            </w:r>
            <w:r>
              <w:rPr>
                <w:rFonts w:ascii="宋体" w:eastAsia="宋体" w:hAnsi="宋体" w:cs="Arial" w:hint="eastAsia"/>
                <w:color w:val="000000"/>
                <w:kern w:val="0"/>
                <w:sz w:val="18"/>
                <w:szCs w:val="18"/>
              </w:rPr>
              <w:br/>
            </w:r>
            <w:r>
              <w:rPr>
                <w:rFonts w:ascii="宋体" w:eastAsia="宋体" w:hAnsi="宋体" w:cs="Arial" w:hint="eastAsia"/>
                <w:color w:val="000000"/>
                <w:kern w:val="0"/>
                <w:sz w:val="18"/>
                <w:szCs w:val="18"/>
              </w:rPr>
              <w:br/>
              <w:t>支持网线供电</w:t>
            </w:r>
            <w:r>
              <w:rPr>
                <w:rFonts w:ascii="宋体" w:eastAsia="宋体" w:hAnsi="宋体" w:cs="Arial" w:hint="eastAsia"/>
                <w:color w:val="000000"/>
                <w:kern w:val="0"/>
                <w:sz w:val="18"/>
                <w:szCs w:val="18"/>
              </w:rPr>
              <w:br/>
              <w:t>防区数：8防区；</w:t>
            </w:r>
            <w:r>
              <w:rPr>
                <w:rFonts w:ascii="宋体" w:eastAsia="宋体" w:hAnsi="宋体" w:cs="Arial" w:hint="eastAsia"/>
                <w:color w:val="000000"/>
                <w:kern w:val="0"/>
                <w:sz w:val="18"/>
                <w:szCs w:val="18"/>
              </w:rPr>
              <w:br/>
              <w:t xml:space="preserve">网口：10M/100M自适应以太网口；                                            </w:t>
            </w:r>
            <w:r>
              <w:rPr>
                <w:rFonts w:ascii="宋体" w:eastAsia="宋体" w:hAnsi="宋体" w:cs="Arial" w:hint="eastAsia"/>
                <w:color w:val="000000"/>
                <w:kern w:val="0"/>
                <w:sz w:val="18"/>
                <w:szCs w:val="18"/>
              </w:rPr>
              <w:br/>
              <w:t>外观尺寸：约217mm×142mm×17.7mm（长*宽*高） ；</w:t>
            </w:r>
            <w:r>
              <w:rPr>
                <w:rFonts w:ascii="宋体" w:eastAsia="宋体" w:hAnsi="宋体" w:cs="Arial" w:hint="eastAsia"/>
                <w:color w:val="000000"/>
                <w:kern w:val="0"/>
                <w:sz w:val="18"/>
                <w:szCs w:val="18"/>
              </w:rPr>
              <w:br/>
              <w:t>电源：网线供电或DC12V；</w:t>
            </w:r>
            <w:r>
              <w:rPr>
                <w:rFonts w:ascii="宋体" w:eastAsia="宋体" w:hAnsi="宋体" w:cs="Arial" w:hint="eastAsia"/>
                <w:color w:val="000000"/>
                <w:kern w:val="0"/>
                <w:sz w:val="18"/>
                <w:szCs w:val="18"/>
              </w:rPr>
              <w:br/>
              <w:t>功耗≤10W；</w:t>
            </w:r>
            <w:r>
              <w:rPr>
                <w:rFonts w:ascii="宋体" w:eastAsia="宋体" w:hAnsi="宋体" w:cs="Arial" w:hint="eastAsia"/>
                <w:color w:val="000000"/>
                <w:kern w:val="0"/>
                <w:sz w:val="18"/>
                <w:szCs w:val="18"/>
              </w:rPr>
              <w:br/>
            </w:r>
            <w:r>
              <w:rPr>
                <w:rFonts w:ascii="宋体" w:eastAsia="宋体" w:hAnsi="宋体" w:cs="Arial" w:hint="eastAsia"/>
                <w:b/>
                <w:bCs/>
                <w:color w:val="000000"/>
                <w:kern w:val="0"/>
                <w:sz w:val="18"/>
                <w:szCs w:val="18"/>
              </w:rPr>
              <w:t>刷卡读卡器：</w:t>
            </w:r>
            <w:r>
              <w:rPr>
                <w:rFonts w:ascii="宋体" w:eastAsia="宋体" w:hAnsi="宋体" w:cs="Arial" w:hint="eastAsia"/>
                <w:color w:val="000000"/>
                <w:kern w:val="0"/>
                <w:sz w:val="18"/>
                <w:szCs w:val="18"/>
              </w:rPr>
              <w:t>读卡频率：13.56MHz；</w:t>
            </w:r>
            <w:r>
              <w:rPr>
                <w:rFonts w:ascii="宋体" w:eastAsia="宋体" w:hAnsi="宋体" w:cs="Arial" w:hint="eastAsia"/>
                <w:color w:val="000000"/>
                <w:kern w:val="0"/>
                <w:sz w:val="18"/>
                <w:szCs w:val="18"/>
              </w:rPr>
              <w:br/>
            </w:r>
            <w:r>
              <w:rPr>
                <w:rFonts w:ascii="宋体" w:eastAsia="宋体" w:hAnsi="宋体" w:cs="Arial" w:hint="eastAsia"/>
                <w:color w:val="000000"/>
                <w:kern w:val="0"/>
                <w:sz w:val="18"/>
                <w:szCs w:val="18"/>
              </w:rPr>
              <w:br/>
              <w:t>可识别卡：Mifare卡卡号、Mifare卡卡密钥、CPU卡序列号(不含加密功能)；</w:t>
            </w:r>
            <w:r>
              <w:rPr>
                <w:rFonts w:ascii="宋体" w:eastAsia="宋体" w:hAnsi="宋体" w:cs="Arial" w:hint="eastAsia"/>
                <w:color w:val="000000"/>
                <w:kern w:val="0"/>
                <w:sz w:val="18"/>
                <w:szCs w:val="18"/>
              </w:rPr>
              <w:br/>
              <w:t>通讯方式：RS485+Wiegand；</w:t>
            </w:r>
            <w:r>
              <w:rPr>
                <w:rFonts w:ascii="宋体" w:eastAsia="宋体" w:hAnsi="宋体" w:cs="Arial" w:hint="eastAsia"/>
                <w:color w:val="000000"/>
                <w:kern w:val="0"/>
                <w:sz w:val="18"/>
                <w:szCs w:val="18"/>
              </w:rPr>
              <w:br/>
              <w:t>工作电压：DC 12V；</w:t>
            </w:r>
            <w:r>
              <w:rPr>
                <w:rFonts w:ascii="宋体" w:eastAsia="宋体" w:hAnsi="宋体" w:cs="Arial" w:hint="eastAsia"/>
                <w:color w:val="000000"/>
                <w:kern w:val="0"/>
                <w:sz w:val="18"/>
                <w:szCs w:val="18"/>
              </w:rPr>
              <w:br/>
              <w:t>功耗≤2W；</w:t>
            </w:r>
            <w:r>
              <w:rPr>
                <w:rFonts w:ascii="宋体" w:eastAsia="宋体" w:hAnsi="宋体" w:cs="Arial" w:hint="eastAsia"/>
                <w:color w:val="000000"/>
                <w:kern w:val="0"/>
                <w:sz w:val="18"/>
                <w:szCs w:val="18"/>
              </w:rPr>
              <w:br/>
              <w:t>安装方式：预埋120或86底盒安装；</w:t>
            </w:r>
            <w:r>
              <w:rPr>
                <w:rFonts w:ascii="宋体" w:eastAsia="宋体" w:hAnsi="宋体" w:cs="Arial" w:hint="eastAsia"/>
                <w:color w:val="000000"/>
                <w:kern w:val="0"/>
                <w:sz w:val="18"/>
                <w:szCs w:val="18"/>
              </w:rPr>
              <w:br/>
              <w:t>防尘防水等级：IP64；</w:t>
            </w:r>
            <w:r>
              <w:rPr>
                <w:rFonts w:ascii="宋体" w:eastAsia="宋体" w:hAnsi="宋体" w:cs="Arial" w:hint="eastAsia"/>
                <w:color w:val="000000"/>
                <w:kern w:val="0"/>
                <w:sz w:val="18"/>
                <w:szCs w:val="18"/>
              </w:rPr>
              <w:br/>
              <w:t>外型尺寸：约121mm(高)x86.5mm（宽）x14mm（厚）。</w:t>
            </w:r>
          </w:p>
          <w:p w:rsidR="004D7266" w:rsidRDefault="004D7266" w:rsidP="00516666">
            <w:pPr>
              <w:widowControl/>
              <w:rPr>
                <w:rFonts w:ascii="宋体" w:eastAsia="宋体" w:hAnsi="宋体" w:cs="Arial"/>
                <w:color w:val="000000"/>
                <w:kern w:val="0"/>
                <w:sz w:val="18"/>
                <w:szCs w:val="18"/>
              </w:rPr>
            </w:pPr>
          </w:p>
          <w:p w:rsidR="004D7266" w:rsidRDefault="004D7266" w:rsidP="00516666">
            <w:pPr>
              <w:widowControl/>
              <w:rPr>
                <w:rFonts w:ascii="宋体" w:eastAsia="宋体" w:hAnsi="宋体" w:cs="Arial"/>
                <w:b/>
                <w:bCs/>
                <w:color w:val="000000"/>
                <w:kern w:val="0"/>
                <w:sz w:val="18"/>
                <w:szCs w:val="18"/>
              </w:rPr>
            </w:pPr>
            <w:r>
              <w:rPr>
                <w:rFonts w:ascii="宋体" w:eastAsia="宋体" w:hAnsi="宋体" w:cs="Arial" w:hint="eastAsia"/>
                <w:b/>
                <w:color w:val="000000"/>
                <w:kern w:val="0"/>
                <w:sz w:val="18"/>
                <w:szCs w:val="18"/>
              </w:rPr>
              <w:t>单门</w:t>
            </w:r>
            <w:r>
              <w:rPr>
                <w:rFonts w:ascii="宋体" w:eastAsia="宋体" w:hAnsi="宋体" w:cs="Arial" w:hint="eastAsia"/>
                <w:color w:val="000000"/>
                <w:kern w:val="0"/>
                <w:sz w:val="18"/>
                <w:szCs w:val="18"/>
              </w:rPr>
              <w:t>：最大静态直线拉力：280kg±5%；</w:t>
            </w:r>
            <w:r>
              <w:rPr>
                <w:rFonts w:ascii="宋体" w:eastAsia="宋体" w:hAnsi="宋体" w:cs="Arial" w:hint="eastAsia"/>
                <w:b/>
                <w:color w:val="000000"/>
                <w:kern w:val="0"/>
                <w:sz w:val="18"/>
                <w:szCs w:val="18"/>
              </w:rPr>
              <w:t>双门</w:t>
            </w:r>
            <w:r>
              <w:rPr>
                <w:rFonts w:ascii="宋体" w:eastAsia="宋体" w:hAnsi="宋体" w:cs="Arial" w:hint="eastAsia"/>
                <w:color w:val="000000"/>
                <w:kern w:val="0"/>
                <w:sz w:val="18"/>
                <w:szCs w:val="18"/>
              </w:rPr>
              <w:t>：最大静态直线拉力：280kg ±5%*2；</w:t>
            </w:r>
            <w:r>
              <w:rPr>
                <w:rFonts w:ascii="宋体" w:eastAsia="宋体" w:hAnsi="宋体" w:cs="Arial" w:hint="eastAsia"/>
                <w:color w:val="000000"/>
                <w:kern w:val="0"/>
                <w:sz w:val="18"/>
                <w:szCs w:val="18"/>
              </w:rPr>
              <w:br/>
              <w:t>断电开锁，满足消防要求；</w:t>
            </w:r>
            <w:r>
              <w:rPr>
                <w:rFonts w:ascii="宋体" w:eastAsia="宋体" w:hAnsi="宋体" w:cs="Arial" w:hint="eastAsia"/>
                <w:color w:val="000000"/>
                <w:kern w:val="0"/>
                <w:sz w:val="18"/>
                <w:szCs w:val="18"/>
              </w:rPr>
              <w:br/>
              <w:t>具有电锁状态指示灯（红灯：开锁状态， 绿灯：上锁状态）；</w:t>
            </w:r>
            <w:r>
              <w:rPr>
                <w:rFonts w:ascii="宋体" w:eastAsia="宋体" w:hAnsi="宋体" w:cs="Arial" w:hint="eastAsia"/>
                <w:color w:val="000000"/>
                <w:kern w:val="0"/>
                <w:sz w:val="18"/>
                <w:szCs w:val="18"/>
              </w:rPr>
              <w:br/>
              <w:t>支持锁状态侦测信号(门磁)输出：NO/NC/COM接点；</w:t>
            </w:r>
            <w:r>
              <w:rPr>
                <w:rFonts w:ascii="宋体" w:eastAsia="宋体" w:hAnsi="宋体" w:cs="Arial" w:hint="eastAsia"/>
                <w:color w:val="000000"/>
                <w:kern w:val="0"/>
                <w:sz w:val="18"/>
                <w:szCs w:val="18"/>
              </w:rPr>
              <w:br/>
              <w:t>工作电压：12V/1040mA 或 24V/520mA；</w:t>
            </w:r>
            <w:r>
              <w:rPr>
                <w:rFonts w:ascii="宋体" w:eastAsia="宋体" w:hAnsi="宋体" w:cs="Arial" w:hint="eastAsia"/>
                <w:color w:val="000000"/>
                <w:kern w:val="0"/>
                <w:sz w:val="18"/>
                <w:szCs w:val="18"/>
              </w:rPr>
              <w:br/>
              <w:t>锁体尺寸：约长480*宽48.8*厚27.5(mm)；</w:t>
            </w:r>
            <w:r>
              <w:rPr>
                <w:rFonts w:ascii="宋体" w:eastAsia="宋体" w:hAnsi="宋体" w:cs="Arial" w:hint="eastAsia"/>
                <w:color w:val="000000"/>
                <w:kern w:val="0"/>
                <w:sz w:val="18"/>
                <w:szCs w:val="18"/>
              </w:rPr>
              <w:br/>
              <w:t>吸板尺寸：约长180*宽38.8*高13(mm)。</w:t>
            </w:r>
          </w:p>
        </w:tc>
      </w:tr>
      <w:tr w:rsidR="004D7266" w:rsidTr="00516666">
        <w:trPr>
          <w:trHeight w:val="1609"/>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6</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可视对讲双门门禁1套</w:t>
            </w:r>
          </w:p>
        </w:tc>
        <w:tc>
          <w:tcPr>
            <w:tcW w:w="2025" w:type="dxa"/>
            <w:vMerge/>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p>
        </w:tc>
        <w:tc>
          <w:tcPr>
            <w:tcW w:w="5771" w:type="dxa"/>
            <w:vMerge/>
            <w:shd w:val="clear" w:color="000000" w:fill="FFFFFF"/>
            <w:vAlign w:val="center"/>
          </w:tcPr>
          <w:p w:rsidR="004D7266" w:rsidRDefault="004D7266" w:rsidP="00516666">
            <w:pPr>
              <w:widowControl/>
              <w:rPr>
                <w:rFonts w:ascii="宋体" w:eastAsia="宋体" w:hAnsi="宋体" w:cs="Arial"/>
                <w:b/>
                <w:bCs/>
                <w:color w:val="000000"/>
                <w:kern w:val="0"/>
                <w:sz w:val="18"/>
                <w:szCs w:val="18"/>
              </w:rPr>
            </w:pP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7</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四门门禁控制器1台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w:t>
            </w:r>
          </w:p>
        </w:tc>
        <w:tc>
          <w:tcPr>
            <w:tcW w:w="5771" w:type="dxa"/>
            <w:shd w:val="clear" w:color="000000" w:fill="FFFFFF"/>
            <w:vAlign w:val="center"/>
          </w:tcPr>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color w:val="000000"/>
                <w:kern w:val="0"/>
                <w:sz w:val="18"/>
                <w:szCs w:val="18"/>
              </w:rPr>
              <w:t>处理器：32位处理器；</w:t>
            </w:r>
            <w:r>
              <w:rPr>
                <w:rFonts w:ascii="宋体" w:eastAsia="宋体" w:hAnsi="宋体" w:cs="Arial" w:hint="eastAsia"/>
                <w:color w:val="000000"/>
                <w:kern w:val="0"/>
                <w:sz w:val="18"/>
                <w:szCs w:val="18"/>
              </w:rPr>
              <w:br/>
              <w:t>管控门数：4门；</w:t>
            </w:r>
            <w:r>
              <w:rPr>
                <w:rFonts w:ascii="宋体" w:eastAsia="宋体" w:hAnsi="宋体" w:cs="Arial" w:hint="eastAsia"/>
                <w:color w:val="000000"/>
                <w:kern w:val="0"/>
                <w:sz w:val="18"/>
                <w:szCs w:val="18"/>
              </w:rPr>
              <w:br/>
              <w:t>通讯方式：上行TCP/IP、RS485；</w:t>
            </w:r>
            <w:r>
              <w:rPr>
                <w:rFonts w:ascii="宋体" w:eastAsia="宋体" w:hAnsi="宋体" w:cs="Arial" w:hint="eastAsia"/>
                <w:color w:val="000000"/>
                <w:kern w:val="0"/>
                <w:sz w:val="18"/>
                <w:szCs w:val="18"/>
              </w:rPr>
              <w:br/>
              <w:t>读卡器接口：RS485和Wiegand双通讯接口；</w:t>
            </w:r>
            <w:r>
              <w:rPr>
                <w:rFonts w:ascii="宋体" w:eastAsia="宋体" w:hAnsi="宋体" w:cs="Arial" w:hint="eastAsia"/>
                <w:color w:val="000000"/>
                <w:kern w:val="0"/>
                <w:sz w:val="18"/>
                <w:szCs w:val="18"/>
              </w:rPr>
              <w:br/>
              <w:t>存储容量：10万张卡和30万记录存储；</w:t>
            </w:r>
            <w:r>
              <w:rPr>
                <w:rFonts w:ascii="宋体" w:eastAsia="宋体" w:hAnsi="宋体" w:cs="Arial" w:hint="eastAsia"/>
                <w:color w:val="000000"/>
                <w:kern w:val="0"/>
                <w:sz w:val="18"/>
                <w:szCs w:val="18"/>
              </w:rPr>
              <w:br/>
            </w:r>
            <w:r>
              <w:rPr>
                <w:rFonts w:ascii="宋体" w:eastAsia="宋体" w:hAnsi="宋体" w:cs="Arial" w:hint="eastAsia"/>
                <w:color w:val="000000"/>
                <w:kern w:val="0"/>
                <w:sz w:val="18"/>
                <w:szCs w:val="18"/>
              </w:rPr>
              <w:lastRenderedPageBreak/>
              <w:t>工作电压：自带机箱和供电电源（AC220V输入）；</w:t>
            </w:r>
            <w:r>
              <w:rPr>
                <w:rFonts w:ascii="宋体" w:eastAsia="宋体" w:hAnsi="宋体" w:cs="Arial" w:hint="eastAsia"/>
                <w:color w:val="000000"/>
                <w:kern w:val="0"/>
                <w:sz w:val="18"/>
                <w:szCs w:val="18"/>
              </w:rPr>
              <w:br/>
              <w:t>机箱尺寸：约345mm（高）x370mm（宽）x90mm（厚）。</w:t>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lastRenderedPageBreak/>
              <w:t>8</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门禁发卡机1台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w:t>
            </w:r>
          </w:p>
        </w:tc>
        <w:tc>
          <w:tcPr>
            <w:tcW w:w="5771" w:type="dxa"/>
            <w:shd w:val="clear" w:color="000000" w:fill="FFFFFF"/>
            <w:vAlign w:val="center"/>
          </w:tcPr>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color w:val="000000"/>
                <w:kern w:val="0"/>
                <w:sz w:val="18"/>
                <w:szCs w:val="18"/>
              </w:rPr>
              <w:t>支持发卡类型：ID卡、Mifare卡、二三代身份证卡（序列号）、普通CPU卡、国密CPU卡；</w:t>
            </w:r>
            <w:r>
              <w:rPr>
                <w:rFonts w:ascii="宋体" w:eastAsia="宋体" w:hAnsi="宋体" w:cs="Arial" w:hint="eastAsia"/>
                <w:color w:val="000000"/>
                <w:kern w:val="0"/>
                <w:sz w:val="18"/>
                <w:szCs w:val="18"/>
              </w:rPr>
              <w:br/>
              <w:t>USB2.0接口；</w:t>
            </w:r>
            <w:r>
              <w:rPr>
                <w:rFonts w:ascii="宋体" w:eastAsia="宋体" w:hAnsi="宋体" w:cs="Arial" w:hint="eastAsia"/>
                <w:color w:val="000000"/>
                <w:kern w:val="0"/>
                <w:sz w:val="18"/>
                <w:szCs w:val="18"/>
              </w:rPr>
              <w:br/>
              <w:t>具有2个Sim卡尺寸的PSAM卡座；</w:t>
            </w:r>
            <w:r>
              <w:rPr>
                <w:rFonts w:ascii="宋体" w:eastAsia="宋体" w:hAnsi="宋体" w:cs="Arial" w:hint="eastAsia"/>
                <w:color w:val="000000"/>
                <w:kern w:val="0"/>
                <w:sz w:val="18"/>
                <w:szCs w:val="18"/>
              </w:rPr>
              <w:br/>
              <w:t>工作电压：DC 5V；</w:t>
            </w:r>
            <w:r>
              <w:rPr>
                <w:rFonts w:ascii="宋体" w:eastAsia="宋体" w:hAnsi="宋体" w:cs="Arial" w:hint="eastAsia"/>
                <w:color w:val="000000"/>
                <w:kern w:val="0"/>
                <w:sz w:val="18"/>
                <w:szCs w:val="18"/>
              </w:rPr>
              <w:br/>
              <w:t>工作电流：0.2A；</w:t>
            </w:r>
            <w:r>
              <w:rPr>
                <w:rFonts w:ascii="宋体" w:eastAsia="宋体" w:hAnsi="宋体" w:cs="Arial" w:hint="eastAsia"/>
                <w:color w:val="000000"/>
                <w:kern w:val="0"/>
                <w:sz w:val="18"/>
                <w:szCs w:val="18"/>
              </w:rPr>
              <w:br/>
              <w:t>尺寸：约117*67.5*14.3mm。</w:t>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9</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数字解码器1台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1) 16个RJ45接口，12个10/100M自适应网线供电口，4个10/100M自适应级联联网口。</w:t>
            </w:r>
            <w:r>
              <w:rPr>
                <w:rFonts w:ascii="宋体" w:eastAsia="宋体" w:hAnsi="宋体" w:cs="Arial" w:hint="eastAsia"/>
                <w:color w:val="000000"/>
                <w:kern w:val="0"/>
                <w:sz w:val="18"/>
                <w:szCs w:val="18"/>
              </w:rPr>
              <w:br/>
              <w:t>2) 支持12台全数字室内机供电和通讯。</w:t>
            </w:r>
          </w:p>
        </w:tc>
        <w:tc>
          <w:tcPr>
            <w:tcW w:w="5771" w:type="dxa"/>
            <w:shd w:val="clear" w:color="auto" w:fill="auto"/>
            <w:vAlign w:val="center"/>
          </w:tcPr>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1) 接口数量：16个10/100M网口（含12个非标准POE网口和2个上行下行口及2个串联口）；</w:t>
            </w:r>
            <w:r>
              <w:rPr>
                <w:rFonts w:ascii="宋体" w:eastAsia="宋体" w:hAnsi="宋体" w:cs="Arial" w:hint="eastAsia"/>
                <w:kern w:val="0"/>
                <w:sz w:val="18"/>
                <w:szCs w:val="18"/>
              </w:rPr>
              <w:br/>
              <w:t>2) 最大层级数为4级；</w:t>
            </w:r>
            <w:r>
              <w:rPr>
                <w:rFonts w:ascii="宋体" w:eastAsia="宋体" w:hAnsi="宋体" w:cs="Arial" w:hint="eastAsia"/>
                <w:kern w:val="0"/>
                <w:sz w:val="18"/>
                <w:szCs w:val="18"/>
              </w:rPr>
              <w:br/>
              <w:t>3) 供电电源：AC220V；</w:t>
            </w:r>
            <w:r>
              <w:rPr>
                <w:rFonts w:ascii="宋体" w:eastAsia="宋体" w:hAnsi="宋体" w:cs="Arial" w:hint="eastAsia"/>
                <w:kern w:val="0"/>
                <w:sz w:val="18"/>
                <w:szCs w:val="18"/>
              </w:rPr>
              <w:br/>
              <w:t>4) 功耗</w:t>
            </w:r>
            <w:r>
              <w:rPr>
                <w:rFonts w:ascii="宋体" w:eastAsia="宋体" w:hAnsi="宋体" w:cs="Arial" w:hint="eastAsia"/>
                <w:color w:val="000000"/>
                <w:kern w:val="0"/>
                <w:sz w:val="18"/>
                <w:szCs w:val="18"/>
              </w:rPr>
              <w:t>≤</w:t>
            </w:r>
            <w:r>
              <w:rPr>
                <w:rFonts w:ascii="宋体" w:eastAsia="宋体" w:hAnsi="宋体" w:cs="Arial" w:hint="eastAsia"/>
                <w:kern w:val="0"/>
                <w:sz w:val="18"/>
                <w:szCs w:val="18"/>
              </w:rPr>
              <w:t>6W；</w:t>
            </w:r>
            <w:r>
              <w:rPr>
                <w:rFonts w:ascii="宋体" w:eastAsia="宋体" w:hAnsi="宋体" w:cs="Arial" w:hint="eastAsia"/>
                <w:kern w:val="0"/>
                <w:sz w:val="18"/>
                <w:szCs w:val="18"/>
              </w:rPr>
              <w:br/>
              <w:t>5) 尺寸：约268.6mm×118.4mm×102.2mm(长×宽×高)。</w:t>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10</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人脸身份采集仪1台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br/>
              <w:t>/</w:t>
            </w:r>
          </w:p>
        </w:tc>
        <w:tc>
          <w:tcPr>
            <w:tcW w:w="5771" w:type="dxa"/>
            <w:shd w:val="clear" w:color="auto" w:fill="auto"/>
            <w:vAlign w:val="center"/>
          </w:tcPr>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1、约4英寸触摸显示屏，屏幕分辨率800*480；</w:t>
            </w:r>
          </w:p>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2、采用200万双目摄像头，有照片视频防假功能；</w:t>
            </w:r>
          </w:p>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3、支持人脸采集、指纹采集、卡片录入（ID/Mifare/</w:t>
            </w:r>
            <w:r>
              <w:rPr>
                <w:rFonts w:ascii="宋体" w:eastAsia="宋体" w:hAnsi="宋体" w:cs="Arial" w:hint="eastAsia"/>
                <w:color w:val="000000"/>
                <w:kern w:val="0"/>
                <w:sz w:val="18"/>
                <w:szCs w:val="18"/>
              </w:rPr>
              <w:t>普通CPU/国密CPU卡</w:t>
            </w:r>
            <w:r>
              <w:rPr>
                <w:rFonts w:ascii="宋体" w:eastAsia="宋体" w:hAnsi="宋体" w:cs="Arial" w:hint="eastAsia"/>
                <w:kern w:val="0"/>
                <w:sz w:val="18"/>
                <w:szCs w:val="18"/>
              </w:rPr>
              <w:t>/二三代身份证序列号）；</w:t>
            </w:r>
          </w:p>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4、支持有线网络、无线WiFi、USB口通信；</w:t>
            </w:r>
          </w:p>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5、支持在线采集，通过网络协议或USB口对接到平台，平台进行在线采集，采集信息实时上传；</w:t>
            </w:r>
          </w:p>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6、工作电压：DC12V/1.5A (自带电源适配器）；</w:t>
            </w:r>
          </w:p>
          <w:p w:rsidR="004D7266" w:rsidRDefault="004D7266" w:rsidP="00516666">
            <w:pPr>
              <w:widowControl/>
              <w:rPr>
                <w:rFonts w:ascii="宋体" w:eastAsia="宋体" w:hAnsi="宋体" w:cs="Arial"/>
                <w:kern w:val="0"/>
                <w:sz w:val="18"/>
                <w:szCs w:val="18"/>
              </w:rPr>
            </w:pPr>
            <w:r>
              <w:rPr>
                <w:rFonts w:ascii="宋体" w:eastAsia="宋体" w:hAnsi="宋体" w:cs="Arial" w:hint="eastAsia"/>
                <w:kern w:val="0"/>
                <w:sz w:val="18"/>
                <w:szCs w:val="18"/>
              </w:rPr>
              <w:t>7、尺寸：122mm*125mm*138mm。</w:t>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11</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平台服务器1台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w:t>
            </w:r>
          </w:p>
        </w:tc>
        <w:tc>
          <w:tcPr>
            <w:tcW w:w="5771" w:type="dxa"/>
            <w:shd w:val="clear" w:color="000000" w:fill="FFFFFF"/>
            <w:vAlign w:val="center"/>
          </w:tcPr>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color w:val="000000"/>
                <w:kern w:val="0"/>
                <w:sz w:val="18"/>
                <w:szCs w:val="18"/>
              </w:rPr>
              <w:t>4210×1/64GDDR4/1.2T10KSAS×2（RAID_1）/SAS_HBA/1GbE×2/550W（1+1）/2U/16DIMM</w:t>
            </w:r>
          </w:p>
        </w:tc>
      </w:tr>
      <w:tr w:rsidR="004D7266" w:rsidTr="00516666">
        <w:trPr>
          <w:trHeight w:val="3325"/>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12</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单门自动开门机套装1套</w:t>
            </w:r>
          </w:p>
        </w:tc>
        <w:tc>
          <w:tcPr>
            <w:tcW w:w="2025" w:type="dxa"/>
            <w:vMerge w:val="restart"/>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含自动开门机、红外感应开关、相关支架管线</w:t>
            </w:r>
          </w:p>
          <w:p w:rsidR="004D7266" w:rsidRDefault="004D7266" w:rsidP="00516666">
            <w:pPr>
              <w:jc w:val="left"/>
              <w:rPr>
                <w:rFonts w:ascii="宋体" w:eastAsia="宋体" w:hAnsi="宋体" w:cs="Arial"/>
                <w:color w:val="000000"/>
                <w:kern w:val="0"/>
                <w:sz w:val="18"/>
                <w:szCs w:val="18"/>
              </w:rPr>
            </w:pPr>
          </w:p>
        </w:tc>
        <w:tc>
          <w:tcPr>
            <w:tcW w:w="5771" w:type="dxa"/>
            <w:vMerge w:val="restart"/>
            <w:shd w:val="clear" w:color="000000" w:fill="FFFFFF"/>
            <w:vAlign w:val="center"/>
          </w:tcPr>
          <w:p w:rsidR="004D7266" w:rsidRDefault="004D7266" w:rsidP="00516666">
            <w:pPr>
              <w:rPr>
                <w:rFonts w:ascii="宋体" w:eastAsia="宋体" w:hAnsi="宋体" w:cs="Arial"/>
                <w:color w:val="000000"/>
                <w:kern w:val="0"/>
                <w:sz w:val="18"/>
                <w:szCs w:val="18"/>
              </w:rPr>
            </w:pPr>
            <w:r>
              <w:rPr>
                <w:rFonts w:ascii="宋体" w:eastAsia="宋体" w:hAnsi="宋体" w:cs="Arial" w:hint="eastAsia"/>
                <w:color w:val="000000"/>
                <w:kern w:val="0"/>
                <w:sz w:val="18"/>
                <w:szCs w:val="18"/>
              </w:rPr>
              <w:t>适用门重≤150KG；</w:t>
            </w:r>
            <w:r>
              <w:rPr>
                <w:rFonts w:ascii="宋体" w:eastAsia="宋体" w:hAnsi="宋体" w:cs="Arial" w:hint="eastAsia"/>
                <w:color w:val="000000"/>
                <w:kern w:val="0"/>
                <w:sz w:val="18"/>
                <w:szCs w:val="18"/>
              </w:rPr>
              <w:br/>
              <w:t>适用门宽：550-1500mm；</w:t>
            </w:r>
            <w:r>
              <w:rPr>
                <w:rFonts w:ascii="宋体" w:eastAsia="宋体" w:hAnsi="宋体" w:cs="Arial" w:hint="eastAsia"/>
                <w:color w:val="000000"/>
                <w:kern w:val="0"/>
                <w:sz w:val="18"/>
                <w:szCs w:val="18"/>
              </w:rPr>
              <w:br/>
              <w:t>开门角度：60°-180°（可调）；</w:t>
            </w:r>
            <w:r>
              <w:rPr>
                <w:rFonts w:ascii="宋体" w:eastAsia="宋体" w:hAnsi="宋体" w:cs="Arial" w:hint="eastAsia"/>
                <w:color w:val="000000"/>
                <w:kern w:val="0"/>
                <w:sz w:val="18"/>
                <w:szCs w:val="18"/>
              </w:rPr>
              <w:br/>
              <w:t>开门保持时间：0-60s （可调）；</w:t>
            </w:r>
            <w:r>
              <w:rPr>
                <w:rFonts w:ascii="宋体" w:eastAsia="宋体" w:hAnsi="宋体" w:cs="Arial" w:hint="eastAsia"/>
                <w:color w:val="000000"/>
                <w:kern w:val="0"/>
                <w:sz w:val="18"/>
                <w:szCs w:val="18"/>
              </w:rPr>
              <w:br/>
              <w:t>开门速度：15-45°/s （可调）；</w:t>
            </w:r>
            <w:r>
              <w:rPr>
                <w:rFonts w:ascii="宋体" w:eastAsia="宋体" w:hAnsi="宋体" w:cs="Arial" w:hint="eastAsia"/>
                <w:color w:val="000000"/>
                <w:kern w:val="0"/>
                <w:sz w:val="18"/>
                <w:szCs w:val="18"/>
              </w:rPr>
              <w:br/>
              <w:t>功能特征描述：</w:t>
            </w:r>
            <w:r>
              <w:rPr>
                <w:rFonts w:ascii="宋体" w:eastAsia="宋体" w:hAnsi="宋体" w:cs="Arial" w:hint="eastAsia"/>
                <w:color w:val="000000"/>
                <w:kern w:val="0"/>
                <w:sz w:val="18"/>
                <w:szCs w:val="18"/>
              </w:rPr>
              <w:br/>
              <w:t>1、自动平开门机；</w:t>
            </w:r>
            <w:r>
              <w:rPr>
                <w:rFonts w:ascii="宋体" w:eastAsia="宋体" w:hAnsi="宋体" w:cs="Arial" w:hint="eastAsia"/>
                <w:color w:val="000000"/>
                <w:kern w:val="0"/>
                <w:sz w:val="18"/>
                <w:szCs w:val="18"/>
              </w:rPr>
              <w:br/>
              <w:t>2、伺服控制技术，200万次高频度连续运行；</w:t>
            </w:r>
            <w:r>
              <w:rPr>
                <w:rFonts w:ascii="宋体" w:eastAsia="宋体" w:hAnsi="宋体" w:cs="Arial" w:hint="eastAsia"/>
                <w:color w:val="000000"/>
                <w:kern w:val="0"/>
                <w:sz w:val="18"/>
                <w:szCs w:val="18"/>
              </w:rPr>
              <w:br/>
              <w:t>3、开门时匀加速，关门时匀减速，缓冲功能使门体运行既快又稳；</w:t>
            </w:r>
            <w:r>
              <w:rPr>
                <w:rFonts w:ascii="宋体" w:eastAsia="宋体" w:hAnsi="宋体" w:cs="Arial" w:hint="eastAsia"/>
                <w:color w:val="000000"/>
                <w:kern w:val="0"/>
                <w:sz w:val="18"/>
                <w:szCs w:val="18"/>
              </w:rPr>
              <w:br/>
              <w:t>4、具备火警、盗警联动功能，满足防火、防盗、逃生通道等要求；</w:t>
            </w:r>
            <w:r>
              <w:rPr>
                <w:rFonts w:ascii="宋体" w:eastAsia="宋体" w:hAnsi="宋体" w:cs="Arial" w:hint="eastAsia"/>
                <w:color w:val="000000"/>
                <w:kern w:val="0"/>
                <w:sz w:val="18"/>
                <w:szCs w:val="18"/>
              </w:rPr>
              <w:br/>
              <w:t>5、支持推即开、双门同步、双门互锁等功能；</w:t>
            </w:r>
            <w:r>
              <w:rPr>
                <w:rFonts w:ascii="宋体" w:eastAsia="宋体" w:hAnsi="宋体" w:cs="Arial" w:hint="eastAsia"/>
                <w:color w:val="000000"/>
                <w:kern w:val="0"/>
                <w:sz w:val="18"/>
                <w:szCs w:val="18"/>
              </w:rPr>
              <w:br/>
              <w:t>6、数字调节参数，抗风能力：当逆风时，实际运行速度低于预设速度，电机自动加力保持预设速度，使正常开关门；</w:t>
            </w:r>
            <w:r>
              <w:rPr>
                <w:rFonts w:ascii="宋体" w:eastAsia="宋体" w:hAnsi="宋体" w:cs="Arial" w:hint="eastAsia"/>
                <w:color w:val="000000"/>
                <w:kern w:val="0"/>
                <w:sz w:val="18"/>
                <w:szCs w:val="18"/>
              </w:rPr>
              <w:br/>
              <w:t>当顺风时，实际运行速度高于预设速度，电机自动反转，与缓冲功能配合；</w:t>
            </w:r>
            <w:r>
              <w:rPr>
                <w:rFonts w:ascii="宋体" w:eastAsia="宋体" w:hAnsi="宋体" w:cs="Arial" w:hint="eastAsia"/>
                <w:color w:val="000000"/>
                <w:kern w:val="0"/>
                <w:sz w:val="18"/>
                <w:szCs w:val="18"/>
              </w:rPr>
              <w:br/>
              <w:t>7、遇障碍保护功能，至少有以下模式：标准模式，开门遇障碍时停止运行3秒再开门，关门时变为开门；</w:t>
            </w:r>
            <w:r>
              <w:rPr>
                <w:rFonts w:ascii="宋体" w:eastAsia="宋体" w:hAnsi="宋体" w:cs="Arial" w:hint="eastAsia"/>
                <w:color w:val="000000"/>
                <w:kern w:val="0"/>
                <w:sz w:val="18"/>
                <w:szCs w:val="18"/>
              </w:rPr>
              <w:br/>
              <w:t>停止模式，遇障碍时，不管开关门，都停止运行3秒，再继续开关门；</w:t>
            </w:r>
            <w:r>
              <w:rPr>
                <w:rFonts w:ascii="宋体" w:eastAsia="宋体" w:hAnsi="宋体" w:cs="Arial" w:hint="eastAsia"/>
                <w:color w:val="000000"/>
                <w:kern w:val="0"/>
                <w:sz w:val="18"/>
                <w:szCs w:val="18"/>
              </w:rPr>
              <w:br/>
            </w:r>
            <w:r>
              <w:rPr>
                <w:rFonts w:ascii="宋体" w:eastAsia="宋体" w:hAnsi="宋体" w:cs="Arial" w:hint="eastAsia"/>
                <w:color w:val="000000"/>
                <w:kern w:val="0"/>
                <w:sz w:val="18"/>
                <w:szCs w:val="18"/>
              </w:rPr>
              <w:lastRenderedPageBreak/>
              <w:t>避让模式，遇障碍时，门机向相反方向避让30°，再继续开关门；</w:t>
            </w:r>
            <w:r>
              <w:rPr>
                <w:rFonts w:ascii="宋体" w:eastAsia="宋体" w:hAnsi="宋体" w:cs="Arial" w:hint="eastAsia"/>
                <w:color w:val="000000"/>
                <w:kern w:val="0"/>
                <w:sz w:val="18"/>
                <w:szCs w:val="18"/>
              </w:rPr>
              <w:br/>
              <w:t>智能模式，遇障碍时，门始终朝你推门的方向运行；</w:t>
            </w:r>
            <w:r>
              <w:rPr>
                <w:rFonts w:ascii="宋体" w:eastAsia="宋体" w:hAnsi="宋体" w:cs="Arial" w:hint="eastAsia"/>
                <w:color w:val="000000"/>
                <w:kern w:val="0"/>
                <w:sz w:val="18"/>
                <w:szCs w:val="18"/>
              </w:rPr>
              <w:br/>
              <w:t>8、备有应急电源、UPS电源，可应对各种断电等紧急情况；</w:t>
            </w:r>
            <w:r>
              <w:rPr>
                <w:rFonts w:ascii="宋体" w:eastAsia="宋体" w:hAnsi="宋体" w:cs="Arial" w:hint="eastAsia"/>
                <w:color w:val="000000"/>
                <w:kern w:val="0"/>
                <w:sz w:val="18"/>
                <w:szCs w:val="18"/>
              </w:rPr>
              <w:br/>
              <w:t>9、支持门禁系统（密码、指纹、楼宇对讲、银行读卡器、单位磁卡机、刷卡器等），存在感应系统（微波、红外、对射眼、脚感应开关、墙面开关、地感）等遥控或远程监控系统。</w:t>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13</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双门自动开门机套装1套</w:t>
            </w:r>
          </w:p>
        </w:tc>
        <w:tc>
          <w:tcPr>
            <w:tcW w:w="2025" w:type="dxa"/>
            <w:vMerge/>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p>
        </w:tc>
        <w:tc>
          <w:tcPr>
            <w:tcW w:w="5771" w:type="dxa"/>
            <w:vMerge/>
            <w:shd w:val="clear" w:color="000000" w:fill="FFFFFF"/>
            <w:vAlign w:val="center"/>
          </w:tcPr>
          <w:p w:rsidR="004D7266" w:rsidRDefault="004D7266" w:rsidP="00516666">
            <w:pPr>
              <w:widowControl/>
              <w:rPr>
                <w:rFonts w:ascii="宋体" w:eastAsia="宋体" w:hAnsi="宋体" w:cs="Arial"/>
                <w:color w:val="000000"/>
                <w:kern w:val="0"/>
                <w:sz w:val="18"/>
                <w:szCs w:val="18"/>
              </w:rPr>
            </w:pP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lastRenderedPageBreak/>
              <w:t>14</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24口千兆交换机1台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24 口千兆、带光口</w:t>
            </w:r>
          </w:p>
        </w:tc>
        <w:tc>
          <w:tcPr>
            <w:tcW w:w="5771" w:type="dxa"/>
            <w:shd w:val="clear" w:color="auto" w:fill="auto"/>
            <w:vAlign w:val="center"/>
          </w:tcPr>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color w:val="000000"/>
                <w:kern w:val="0"/>
                <w:sz w:val="18"/>
                <w:szCs w:val="18"/>
              </w:rPr>
              <w:t>端口类型≥24*10/100/1000Base-T以太网端口，≥4*1000 Base-X SFP光口；交换容量(G)≥96Gbps，转发性能(Mpps)≥78Mpps；支持802.1Q (最大4K个VLAN)，支持DHCP Relay，支持DHCP Client，支持DHCP Snooping，支持IPv6静态路由、双协议栈；支持SP/WRR/SP+WRR队列调度；支持802.1p、DSCP优先级映射，支持端口限速；支持以太网OAM，支持DLDP，支持Monitor Link，支持SNMP V1/V2c/V3。</w:t>
            </w:r>
          </w:p>
        </w:tc>
      </w:tr>
      <w:tr w:rsidR="004D7266" w:rsidTr="00516666">
        <w:trPr>
          <w:trHeight w:val="20"/>
          <w:jc w:val="center"/>
        </w:trPr>
        <w:tc>
          <w:tcPr>
            <w:tcW w:w="786"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15</w:t>
            </w:r>
          </w:p>
        </w:tc>
        <w:tc>
          <w:tcPr>
            <w:tcW w:w="1537" w:type="dxa"/>
            <w:shd w:val="clear" w:color="000000" w:fill="FFFFFF"/>
            <w:vAlign w:val="center"/>
          </w:tcPr>
          <w:p w:rsidR="004D7266" w:rsidRDefault="004D7266" w:rsidP="00516666">
            <w:pPr>
              <w:widowControl/>
              <w:jc w:val="center"/>
              <w:rPr>
                <w:rFonts w:ascii="宋体" w:eastAsia="宋体" w:hAnsi="宋体" w:cs="Arial"/>
                <w:color w:val="000000"/>
                <w:kern w:val="0"/>
                <w:sz w:val="18"/>
                <w:szCs w:val="18"/>
              </w:rPr>
            </w:pPr>
            <w:r>
              <w:rPr>
                <w:rFonts w:ascii="宋体" w:eastAsia="宋体" w:hAnsi="宋体" w:cs="Arial" w:hint="eastAsia"/>
                <w:color w:val="000000"/>
                <w:kern w:val="0"/>
                <w:sz w:val="18"/>
                <w:szCs w:val="18"/>
              </w:rPr>
              <w:t>48口千兆交换机1台</w:t>
            </w:r>
          </w:p>
        </w:tc>
        <w:tc>
          <w:tcPr>
            <w:tcW w:w="2025" w:type="dxa"/>
            <w:shd w:val="clear" w:color="000000" w:fill="FFFFFF"/>
            <w:vAlign w:val="center"/>
          </w:tcPr>
          <w:p w:rsidR="004D7266" w:rsidRDefault="004D7266" w:rsidP="00516666">
            <w:pPr>
              <w:widowControl/>
              <w:jc w:val="left"/>
              <w:rPr>
                <w:rFonts w:ascii="宋体" w:eastAsia="宋体" w:hAnsi="宋体" w:cs="Arial"/>
                <w:color w:val="000000"/>
                <w:kern w:val="0"/>
                <w:sz w:val="18"/>
                <w:szCs w:val="18"/>
              </w:rPr>
            </w:pPr>
            <w:r>
              <w:rPr>
                <w:rFonts w:ascii="宋体" w:eastAsia="宋体" w:hAnsi="宋体" w:cs="Arial" w:hint="eastAsia"/>
                <w:color w:val="000000"/>
                <w:kern w:val="0"/>
                <w:sz w:val="18"/>
                <w:szCs w:val="18"/>
              </w:rPr>
              <w:t>48 口千兆、带光口</w:t>
            </w:r>
          </w:p>
        </w:tc>
        <w:tc>
          <w:tcPr>
            <w:tcW w:w="5771" w:type="dxa"/>
            <w:shd w:val="clear" w:color="auto" w:fill="auto"/>
            <w:vAlign w:val="center"/>
          </w:tcPr>
          <w:p w:rsidR="004D7266" w:rsidRDefault="004D7266" w:rsidP="00516666">
            <w:pPr>
              <w:widowControl/>
              <w:rPr>
                <w:rFonts w:ascii="宋体" w:eastAsia="宋体" w:hAnsi="宋体" w:cs="Arial"/>
                <w:color w:val="000000"/>
                <w:kern w:val="0"/>
                <w:sz w:val="18"/>
                <w:szCs w:val="18"/>
              </w:rPr>
            </w:pPr>
            <w:r>
              <w:rPr>
                <w:rFonts w:ascii="宋体" w:eastAsia="宋体" w:hAnsi="宋体" w:cs="Arial" w:hint="eastAsia"/>
                <w:color w:val="000000"/>
                <w:kern w:val="0"/>
                <w:sz w:val="18"/>
                <w:szCs w:val="18"/>
              </w:rPr>
              <w:t>端口类型≥48*10/100/1000Base-T以太网端口，≥4*1000 Base-X SFP光口；交换容量(G)≥96Gbps，转发性能(Mpps)≥108Mpps；支持802.1Q (最大4K个VLAN)，支持DHCP Relay，支持DHCP Client，支持DHCP Snooping，支持IPv6静态路由、双协议栈；支持SP/WRR/SP+WRR队列调度；支持802.1p、DSCP优先级映射，支持端口限速；支持以太网OAM，支持DLDP，支持Monitor Link，支持SNMP V1/V2c/V3。</w:t>
            </w:r>
          </w:p>
        </w:tc>
      </w:tr>
    </w:tbl>
    <w:p w:rsidR="004D7266" w:rsidRDefault="004D7266" w:rsidP="004D7266">
      <w:pPr>
        <w:spacing w:line="360" w:lineRule="auto"/>
        <w:rPr>
          <w:rFonts w:ascii="宋体" w:eastAsia="宋体" w:hAnsi="宋体" w:cs="宋体"/>
          <w:szCs w:val="21"/>
        </w:rPr>
      </w:pPr>
      <w:r>
        <w:rPr>
          <w:rFonts w:ascii="宋体" w:eastAsia="宋体" w:hAnsi="宋体" w:cs="宋体"/>
          <w:szCs w:val="21"/>
        </w:rPr>
        <w:t>第二部分</w:t>
      </w:r>
      <w:r>
        <w:rPr>
          <w:rFonts w:ascii="宋体" w:eastAsia="宋体" w:hAnsi="宋体" w:cs="宋体" w:hint="eastAsia"/>
          <w:szCs w:val="21"/>
        </w:rPr>
        <w:t xml:space="preserve">  两院区门禁维保服务</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一、安防系统维保服务要求</w:t>
      </w:r>
    </w:p>
    <w:p w:rsidR="004D7266" w:rsidRDefault="004D7266" w:rsidP="004D7266">
      <w:pPr>
        <w:spacing w:line="360" w:lineRule="auto"/>
        <w:ind w:firstLineChars="200" w:firstLine="420"/>
        <w:rPr>
          <w:rFonts w:ascii="宋体" w:eastAsia="宋体" w:hAnsi="宋体" w:cs="宋体"/>
          <w:kern w:val="0"/>
          <w:szCs w:val="21"/>
        </w:rPr>
      </w:pPr>
      <w:r>
        <w:rPr>
          <w:rFonts w:ascii="宋体" w:eastAsia="宋体" w:hAnsi="宋体" w:cs="宋体" w:hint="eastAsia"/>
          <w:kern w:val="0"/>
          <w:szCs w:val="21"/>
        </w:rPr>
        <w:t>具有安防技术资质保障的专业团队</w:t>
      </w:r>
    </w:p>
    <w:p w:rsidR="004D7266" w:rsidRPr="00B050C7" w:rsidRDefault="004D7266" w:rsidP="004D7266">
      <w:pPr>
        <w:spacing w:line="360" w:lineRule="auto"/>
        <w:rPr>
          <w:rFonts w:ascii="宋体" w:eastAsia="宋体" w:hAnsi="宋体" w:cs="宋体"/>
          <w:kern w:val="0"/>
          <w:szCs w:val="21"/>
        </w:rPr>
      </w:pPr>
      <w:r>
        <w:rPr>
          <w:rFonts w:ascii="宋体" w:eastAsia="宋体" w:hAnsi="宋体" w:cs="宋体" w:hint="eastAsia"/>
          <w:kern w:val="0"/>
          <w:szCs w:val="21"/>
        </w:rPr>
        <w:t>二、维保服务内容</w:t>
      </w:r>
    </w:p>
    <w:p w:rsidR="004D7266" w:rsidRPr="00B050C7" w:rsidRDefault="004D7266" w:rsidP="004D7266">
      <w:pPr>
        <w:widowControl/>
        <w:spacing w:line="360" w:lineRule="auto"/>
        <w:ind w:firstLineChars="200" w:firstLine="420"/>
        <w:jc w:val="left"/>
        <w:rPr>
          <w:rFonts w:ascii="宋体" w:eastAsia="宋体" w:hAnsi="宋体" w:cs="宋体"/>
          <w:szCs w:val="21"/>
        </w:rPr>
      </w:pPr>
      <w:r w:rsidRPr="00B050C7">
        <w:rPr>
          <w:rFonts w:ascii="宋体" w:eastAsia="宋体" w:hAnsi="宋体" w:cs="宋体" w:hint="eastAsia"/>
          <w:szCs w:val="21"/>
        </w:rPr>
        <w:t>维保服务内容：主要包括滨江院区（一期）和湖滨院区两个院区的门禁系统的维修以及设备的质保（含维修配件），其中门禁系统 （滨江院区496套、湖滨院区52套），原有门禁设备品牌为海康，开门机品牌为安尼，交换设备品牌为华三。</w:t>
      </w:r>
    </w:p>
    <w:p w:rsidR="004D7266" w:rsidRPr="00B050C7" w:rsidRDefault="004D7266" w:rsidP="004D7266">
      <w:pPr>
        <w:widowControl/>
        <w:spacing w:line="360" w:lineRule="auto"/>
        <w:ind w:firstLineChars="200" w:firstLine="420"/>
        <w:jc w:val="left"/>
        <w:rPr>
          <w:rFonts w:ascii="宋体" w:eastAsia="宋体" w:hAnsi="宋体" w:cs="宋体"/>
          <w:szCs w:val="21"/>
        </w:rPr>
      </w:pPr>
      <w:r w:rsidRPr="00B050C7">
        <w:rPr>
          <w:rFonts w:ascii="宋体" w:eastAsia="宋体" w:hAnsi="宋体" w:cs="宋体" w:hint="eastAsia"/>
          <w:szCs w:val="21"/>
        </w:rPr>
        <w:t>维保服务周期：1年</w:t>
      </w:r>
    </w:p>
    <w:p w:rsidR="004D7266" w:rsidRDefault="004D7266" w:rsidP="004D7266">
      <w:pPr>
        <w:spacing w:line="360" w:lineRule="auto"/>
        <w:rPr>
          <w:rFonts w:ascii="宋体" w:eastAsia="宋体" w:hAnsi="宋体"/>
          <w:bCs/>
          <w:szCs w:val="21"/>
        </w:rPr>
      </w:pPr>
      <w:r>
        <w:rPr>
          <w:rFonts w:ascii="宋体" w:eastAsia="宋体" w:hAnsi="宋体" w:hint="eastAsia"/>
          <w:bCs/>
          <w:szCs w:val="21"/>
        </w:rPr>
        <w:t>（一）门禁系统：</w:t>
      </w:r>
    </w:p>
    <w:p w:rsidR="004D7266" w:rsidRDefault="004D7266" w:rsidP="004D7266">
      <w:pPr>
        <w:spacing w:line="360" w:lineRule="auto"/>
        <w:rPr>
          <w:rFonts w:ascii="宋体" w:eastAsia="宋体" w:hAnsi="宋体"/>
          <w:szCs w:val="21"/>
        </w:rPr>
      </w:pPr>
      <w:r>
        <w:rPr>
          <w:rFonts w:ascii="宋体" w:eastAsia="宋体" w:hAnsi="宋体" w:hint="eastAsia"/>
          <w:szCs w:val="21"/>
        </w:rPr>
        <w:t>1、清理主机过滤网。</w:t>
      </w:r>
    </w:p>
    <w:p w:rsidR="004D7266" w:rsidRDefault="004D7266" w:rsidP="004D7266">
      <w:pPr>
        <w:spacing w:line="360" w:lineRule="auto"/>
        <w:rPr>
          <w:rFonts w:ascii="宋体" w:eastAsia="宋体" w:hAnsi="宋体"/>
          <w:szCs w:val="21"/>
        </w:rPr>
      </w:pPr>
      <w:r>
        <w:rPr>
          <w:rFonts w:ascii="宋体" w:eastAsia="宋体" w:hAnsi="宋体" w:hint="eastAsia"/>
          <w:szCs w:val="21"/>
        </w:rPr>
        <w:t>2、检测操作系统等。</w:t>
      </w:r>
    </w:p>
    <w:p w:rsidR="004D7266" w:rsidRDefault="004D7266" w:rsidP="004D7266">
      <w:pPr>
        <w:spacing w:line="360" w:lineRule="auto"/>
        <w:rPr>
          <w:rFonts w:ascii="宋体" w:eastAsia="宋体" w:hAnsi="宋体"/>
          <w:szCs w:val="21"/>
        </w:rPr>
      </w:pPr>
      <w:r>
        <w:rPr>
          <w:rFonts w:ascii="宋体" w:eastAsia="宋体" w:hAnsi="宋体" w:hint="eastAsia"/>
          <w:szCs w:val="21"/>
        </w:rPr>
        <w:t>3、检测电源电压等。</w:t>
      </w:r>
    </w:p>
    <w:p w:rsidR="004D7266" w:rsidRDefault="004D7266" w:rsidP="004D7266">
      <w:pPr>
        <w:spacing w:line="360" w:lineRule="auto"/>
        <w:rPr>
          <w:rFonts w:ascii="宋体" w:eastAsia="宋体" w:hAnsi="宋体"/>
          <w:szCs w:val="21"/>
        </w:rPr>
      </w:pPr>
      <w:r>
        <w:rPr>
          <w:rFonts w:ascii="宋体" w:eastAsia="宋体" w:hAnsi="宋体" w:hint="eastAsia"/>
          <w:szCs w:val="21"/>
        </w:rPr>
        <w:t>4、硬件设施检查，如连线插座的引线紧固，电压测试等。</w:t>
      </w:r>
    </w:p>
    <w:p w:rsidR="004D7266" w:rsidRDefault="004D7266" w:rsidP="004D7266">
      <w:pPr>
        <w:spacing w:line="360" w:lineRule="auto"/>
        <w:rPr>
          <w:rFonts w:ascii="宋体" w:eastAsia="宋体" w:hAnsi="宋体"/>
          <w:szCs w:val="21"/>
        </w:rPr>
      </w:pPr>
      <w:r>
        <w:rPr>
          <w:rFonts w:ascii="宋体" w:eastAsia="宋体" w:hAnsi="宋体" w:hint="eastAsia"/>
          <w:szCs w:val="21"/>
        </w:rPr>
        <w:t>5、门禁控制器、读卡器、出门按钮与门锁开启功能测试。</w:t>
      </w:r>
    </w:p>
    <w:p w:rsidR="004D7266" w:rsidRDefault="004D7266" w:rsidP="004D7266">
      <w:pPr>
        <w:spacing w:line="360" w:lineRule="auto"/>
        <w:rPr>
          <w:rFonts w:ascii="宋体" w:eastAsia="宋体" w:hAnsi="宋体"/>
          <w:szCs w:val="21"/>
        </w:rPr>
      </w:pPr>
      <w:r>
        <w:rPr>
          <w:rFonts w:ascii="宋体" w:eastAsia="宋体" w:hAnsi="宋体" w:hint="eastAsia"/>
          <w:szCs w:val="21"/>
        </w:rPr>
        <w:t>6、对主机数据备份，管理软件的数据备份；数据库整理，系统养护。</w:t>
      </w:r>
    </w:p>
    <w:p w:rsidR="004D7266" w:rsidRDefault="004D7266" w:rsidP="004D7266">
      <w:pPr>
        <w:spacing w:line="360" w:lineRule="auto"/>
        <w:rPr>
          <w:rFonts w:ascii="宋体" w:eastAsia="宋体" w:hAnsi="宋体"/>
          <w:szCs w:val="21"/>
        </w:rPr>
      </w:pPr>
      <w:r>
        <w:rPr>
          <w:rFonts w:ascii="宋体" w:eastAsia="宋体" w:hAnsi="宋体" w:hint="eastAsia"/>
          <w:szCs w:val="21"/>
        </w:rPr>
        <w:t>7、对系统线路、网络联接的检测；数据传输功能、联动功能的检测。</w:t>
      </w:r>
    </w:p>
    <w:p w:rsidR="004D7266" w:rsidRDefault="004D7266" w:rsidP="004D7266">
      <w:pPr>
        <w:spacing w:line="360" w:lineRule="auto"/>
        <w:rPr>
          <w:rFonts w:ascii="宋体" w:eastAsia="宋体" w:hAnsi="宋体"/>
          <w:bCs/>
          <w:szCs w:val="21"/>
        </w:rPr>
      </w:pPr>
      <w:r>
        <w:rPr>
          <w:rFonts w:ascii="宋体" w:eastAsia="宋体" w:hAnsi="宋体" w:hint="eastAsia"/>
          <w:bCs/>
          <w:szCs w:val="21"/>
        </w:rPr>
        <w:t>(二)安防网络软件系统：</w:t>
      </w:r>
    </w:p>
    <w:p w:rsidR="004D7266" w:rsidRDefault="004D7266" w:rsidP="004D7266">
      <w:pPr>
        <w:spacing w:line="360" w:lineRule="auto"/>
        <w:rPr>
          <w:rFonts w:ascii="宋体" w:eastAsia="宋体" w:hAnsi="宋体"/>
          <w:szCs w:val="21"/>
        </w:rPr>
      </w:pPr>
      <w:r>
        <w:rPr>
          <w:rFonts w:ascii="宋体" w:eastAsia="宋体" w:hAnsi="宋体" w:hint="eastAsia"/>
          <w:szCs w:val="21"/>
        </w:rPr>
        <w:lastRenderedPageBreak/>
        <w:t>1、检查网络交换机通风口处是否放置杂物，定期清理风扇的防尘网等。</w:t>
      </w:r>
    </w:p>
    <w:p w:rsidR="004D7266" w:rsidRDefault="004D7266" w:rsidP="004D7266">
      <w:pPr>
        <w:spacing w:line="360" w:lineRule="auto"/>
        <w:rPr>
          <w:rFonts w:ascii="宋体" w:eastAsia="宋体" w:hAnsi="宋体"/>
          <w:szCs w:val="21"/>
        </w:rPr>
      </w:pPr>
      <w:r>
        <w:rPr>
          <w:rFonts w:ascii="宋体" w:eastAsia="宋体" w:hAnsi="宋体" w:hint="eastAsia"/>
          <w:szCs w:val="21"/>
        </w:rPr>
        <w:t>2、检查防尘网的清洁状况，及时清洗或更换，以免影响机柜门及风扇框的通风、散热等。</w:t>
      </w:r>
    </w:p>
    <w:p w:rsidR="004D7266" w:rsidRDefault="004D7266" w:rsidP="004D7266">
      <w:pPr>
        <w:spacing w:line="360" w:lineRule="auto"/>
        <w:rPr>
          <w:rFonts w:ascii="宋体" w:eastAsia="宋体" w:hAnsi="宋体"/>
          <w:szCs w:val="21"/>
        </w:rPr>
      </w:pPr>
      <w:r>
        <w:rPr>
          <w:rFonts w:ascii="宋体" w:eastAsia="宋体" w:hAnsi="宋体" w:hint="eastAsia"/>
          <w:szCs w:val="21"/>
        </w:rPr>
        <w:t>3、对网络交换机所用电源与接电线路进行检查，防止设备负载过大影响设备的使用等。</w:t>
      </w:r>
    </w:p>
    <w:p w:rsidR="004D7266" w:rsidRDefault="004D7266" w:rsidP="004D7266">
      <w:pPr>
        <w:spacing w:line="360" w:lineRule="auto"/>
        <w:rPr>
          <w:rFonts w:ascii="宋体" w:eastAsia="宋体" w:hAnsi="宋体"/>
          <w:szCs w:val="21"/>
        </w:rPr>
      </w:pPr>
      <w:r>
        <w:rPr>
          <w:rFonts w:ascii="宋体" w:eastAsia="宋体" w:hAnsi="宋体" w:hint="eastAsia"/>
          <w:szCs w:val="21"/>
        </w:rPr>
        <w:t>4、测试网络连接，保证网络上每一个节点的网络接入正常等。</w:t>
      </w:r>
    </w:p>
    <w:p w:rsidR="004D7266" w:rsidRDefault="004D7266" w:rsidP="004D7266">
      <w:pPr>
        <w:spacing w:line="360" w:lineRule="auto"/>
        <w:rPr>
          <w:rFonts w:ascii="宋体" w:eastAsia="宋体" w:hAnsi="宋体"/>
          <w:szCs w:val="21"/>
        </w:rPr>
      </w:pPr>
      <w:r>
        <w:rPr>
          <w:rFonts w:ascii="宋体" w:eastAsia="宋体" w:hAnsi="宋体" w:hint="eastAsia"/>
          <w:szCs w:val="21"/>
        </w:rPr>
        <w:t>5、所有网络交换机的维护和调整，并做好相应的书面记录，随时检查系统的维护情况和工作日志。做好配线间的日常清洁和配线的清晰及标示。整理并规范配线架及机柜内的走线，对于存在的缺陷和问题提供合理化改造方案等。</w:t>
      </w:r>
    </w:p>
    <w:p w:rsidR="004D7266" w:rsidRDefault="004D7266" w:rsidP="004D7266">
      <w:pPr>
        <w:spacing w:line="360" w:lineRule="auto"/>
        <w:rPr>
          <w:rFonts w:ascii="宋体" w:eastAsia="宋体" w:hAnsi="宋体"/>
          <w:szCs w:val="21"/>
        </w:rPr>
      </w:pPr>
      <w:r>
        <w:rPr>
          <w:rFonts w:ascii="宋体" w:eastAsia="宋体" w:hAnsi="宋体" w:hint="eastAsia"/>
          <w:szCs w:val="21"/>
        </w:rPr>
        <w:t>6、提供网络交换机的调试、故障诊断、日常维护保养、更换升级建议等。</w:t>
      </w:r>
    </w:p>
    <w:p w:rsidR="004D7266" w:rsidRDefault="004D7266" w:rsidP="004D7266">
      <w:pPr>
        <w:spacing w:line="360" w:lineRule="auto"/>
        <w:rPr>
          <w:rFonts w:ascii="宋体" w:eastAsia="宋体" w:hAnsi="宋体"/>
          <w:szCs w:val="21"/>
        </w:rPr>
      </w:pPr>
      <w:r>
        <w:rPr>
          <w:rFonts w:ascii="宋体" w:eastAsia="宋体" w:hAnsi="宋体" w:hint="eastAsia"/>
          <w:szCs w:val="21"/>
        </w:rPr>
        <w:t>7、检查整个网络系统的布线是否有短路情况等。</w:t>
      </w:r>
    </w:p>
    <w:p w:rsidR="004D7266" w:rsidRDefault="004D7266" w:rsidP="004D7266">
      <w:pPr>
        <w:spacing w:line="360" w:lineRule="auto"/>
        <w:rPr>
          <w:rFonts w:ascii="宋体" w:eastAsia="宋体" w:hAnsi="宋体"/>
          <w:szCs w:val="21"/>
        </w:rPr>
      </w:pPr>
      <w:r>
        <w:rPr>
          <w:rFonts w:ascii="宋体" w:eastAsia="宋体" w:hAnsi="宋体" w:hint="eastAsia"/>
          <w:szCs w:val="21"/>
        </w:rPr>
        <w:t>8、检查整个网络机房或网络设备间的工作环境相对温湿度是否正常等。</w:t>
      </w:r>
    </w:p>
    <w:p w:rsidR="004D7266" w:rsidRDefault="004D7266" w:rsidP="004D7266">
      <w:pPr>
        <w:autoSpaceDE w:val="0"/>
        <w:autoSpaceDN w:val="0"/>
        <w:adjustRightInd w:val="0"/>
        <w:spacing w:line="360" w:lineRule="auto"/>
        <w:rPr>
          <w:rFonts w:ascii="宋体" w:eastAsia="宋体" w:hAnsi="宋体" w:cs="宋体"/>
          <w:szCs w:val="21"/>
        </w:rPr>
      </w:pPr>
      <w:bookmarkStart w:id="0" w:name="_Toc38572243"/>
      <w:r>
        <w:rPr>
          <w:rFonts w:ascii="宋体" w:eastAsia="宋体" w:hAnsi="宋体" w:cs="宋体" w:hint="eastAsia"/>
          <w:szCs w:val="21"/>
        </w:rPr>
        <w:t>三、安防系统维保计划</w:t>
      </w:r>
      <w:bookmarkEnd w:id="0"/>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（一）门禁控制系统</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1、常规性保养（4次/年）</w:t>
      </w:r>
    </w:p>
    <w:p w:rsidR="004D7266" w:rsidRDefault="004D7266" w:rsidP="004D7266">
      <w:pPr>
        <w:spacing w:line="360" w:lineRule="auto"/>
        <w:ind w:firstLineChars="200" w:firstLine="420"/>
        <w:rPr>
          <w:rFonts w:ascii="宋体" w:eastAsia="宋体" w:hAnsi="宋体" w:cs="宋体"/>
          <w:szCs w:val="21"/>
        </w:rPr>
      </w:pPr>
      <w:r>
        <w:rPr>
          <w:rFonts w:ascii="宋体" w:eastAsia="宋体" w:hAnsi="宋体" w:cs="宋体" w:hint="eastAsia"/>
          <w:szCs w:val="21"/>
        </w:rPr>
        <w:t>读卡器、出门按钮与门锁开启功能测试。</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2、适应性保养（1次/年）</w:t>
      </w:r>
    </w:p>
    <w:p w:rsidR="004D7266" w:rsidRDefault="004D7266" w:rsidP="004D7266">
      <w:pPr>
        <w:spacing w:line="360" w:lineRule="auto"/>
        <w:ind w:firstLineChars="200" w:firstLine="420"/>
        <w:rPr>
          <w:rFonts w:ascii="宋体" w:eastAsia="宋体" w:hAnsi="宋体" w:cs="宋体"/>
          <w:szCs w:val="21"/>
        </w:rPr>
      </w:pPr>
      <w:r>
        <w:rPr>
          <w:rFonts w:ascii="宋体" w:eastAsia="宋体" w:hAnsi="宋体" w:cs="宋体" w:hint="eastAsia"/>
          <w:szCs w:val="21"/>
        </w:rPr>
        <w:t>门禁管理电脑主机除尘保养、软件数据库备份。</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3、系统性保养（1次/年）</w:t>
      </w:r>
    </w:p>
    <w:p w:rsidR="004D7266" w:rsidRDefault="004D7266" w:rsidP="004D7266">
      <w:pPr>
        <w:spacing w:line="360" w:lineRule="auto"/>
        <w:ind w:firstLineChars="200" w:firstLine="420"/>
        <w:rPr>
          <w:rFonts w:ascii="宋体" w:eastAsia="宋体" w:hAnsi="宋体" w:cs="宋体"/>
          <w:szCs w:val="21"/>
        </w:rPr>
      </w:pPr>
      <w:r>
        <w:rPr>
          <w:rFonts w:ascii="宋体" w:eastAsia="宋体" w:hAnsi="宋体" w:cs="宋体" w:hint="eastAsia"/>
          <w:szCs w:val="21"/>
        </w:rPr>
        <w:t>各设备间内设备的检查（线缆连接、工作状态、电源供电，箱盖封闭）；确保系统处于完好状态。</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（二）门禁网络软件系统维保计划</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1、常规性保养（4次/年）</w:t>
      </w:r>
    </w:p>
    <w:p w:rsidR="004D7266" w:rsidRDefault="004D7266" w:rsidP="004D7266">
      <w:pPr>
        <w:spacing w:line="360" w:lineRule="auto"/>
        <w:ind w:firstLineChars="200" w:firstLine="420"/>
        <w:rPr>
          <w:rFonts w:ascii="宋体" w:eastAsia="宋体" w:hAnsi="宋体" w:cs="宋体"/>
          <w:szCs w:val="21"/>
        </w:rPr>
      </w:pPr>
      <w:r>
        <w:rPr>
          <w:rFonts w:ascii="宋体" w:eastAsia="宋体" w:hAnsi="宋体" w:cs="宋体" w:hint="eastAsia"/>
          <w:szCs w:val="21"/>
        </w:rPr>
        <w:t>各门禁网络点功能检测；</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2、适应性保养（1次/年）</w:t>
      </w:r>
    </w:p>
    <w:p w:rsidR="004D7266" w:rsidRDefault="004D7266" w:rsidP="004D7266">
      <w:pPr>
        <w:spacing w:line="360" w:lineRule="auto"/>
        <w:ind w:firstLineChars="200" w:firstLine="420"/>
        <w:rPr>
          <w:rFonts w:ascii="宋体" w:eastAsia="宋体" w:hAnsi="宋体" w:cs="宋体"/>
          <w:szCs w:val="21"/>
        </w:rPr>
      </w:pPr>
      <w:r>
        <w:rPr>
          <w:rFonts w:ascii="宋体" w:eastAsia="宋体" w:hAnsi="宋体" w:cs="宋体" w:hint="eastAsia"/>
          <w:szCs w:val="21"/>
        </w:rPr>
        <w:t>网络交换机、配线架、机柜除尘保养。</w:t>
      </w:r>
    </w:p>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3、系统性保养（1次/年）</w:t>
      </w:r>
    </w:p>
    <w:p w:rsidR="004D7266" w:rsidRDefault="004D7266" w:rsidP="004D7266">
      <w:pPr>
        <w:spacing w:line="360" w:lineRule="auto"/>
        <w:ind w:firstLineChars="200" w:firstLine="420"/>
        <w:rPr>
          <w:rFonts w:ascii="宋体" w:eastAsia="宋体" w:hAnsi="宋体" w:cs="宋体"/>
          <w:szCs w:val="21"/>
        </w:rPr>
      </w:pPr>
      <w:r>
        <w:rPr>
          <w:rFonts w:ascii="宋体" w:eastAsia="宋体" w:hAnsi="宋体" w:cs="宋体" w:hint="eastAsia"/>
          <w:szCs w:val="21"/>
        </w:rPr>
        <w:t>各设备间内设备的检查（线缆连接、工作状态、电源供电，箱盖封闭）；确保系统处于完好状态。</w:t>
      </w:r>
    </w:p>
    <w:p w:rsidR="004D7266" w:rsidRDefault="004D7266" w:rsidP="004D7266">
      <w:pPr>
        <w:widowControl/>
        <w:spacing w:line="360" w:lineRule="auto"/>
        <w:rPr>
          <w:rFonts w:ascii="宋体" w:eastAsia="宋体" w:hAnsi="宋体" w:cs="宋体"/>
          <w:szCs w:val="21"/>
        </w:rPr>
      </w:pPr>
      <w:r>
        <w:rPr>
          <w:rFonts w:ascii="宋体" w:eastAsia="宋体" w:hAnsi="宋体" w:cs="宋体" w:hint="eastAsia"/>
          <w:szCs w:val="21"/>
        </w:rPr>
        <w:t>四、服务要求</w:t>
      </w:r>
    </w:p>
    <w:p w:rsidR="004D7266" w:rsidRDefault="004D7266" w:rsidP="004D7266">
      <w:pPr>
        <w:widowControl/>
        <w:adjustRightInd w:val="0"/>
        <w:snapToGrid w:val="0"/>
        <w:spacing w:line="360" w:lineRule="auto"/>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在项目维护期间应严格遵守采购人各项规章制度执行，</w:t>
      </w:r>
      <w:r>
        <w:rPr>
          <w:rFonts w:ascii="宋体" w:eastAsia="宋体" w:hAnsi="宋体" w:cs="宋体" w:hint="eastAsia"/>
          <w:szCs w:val="21"/>
        </w:rPr>
        <w:t xml:space="preserve">根据现场维保情况，提供每月一次的定期信息服务：每月将上月抢修、维修、维护、保养记录表以电子文档的形式报送保卫科负责人。 </w:t>
      </w:r>
    </w:p>
    <w:p w:rsidR="004D7266" w:rsidRDefault="004D7266" w:rsidP="004D7266">
      <w:pPr>
        <w:autoSpaceDE w:val="0"/>
        <w:autoSpaceDN w:val="0"/>
        <w:adjustRightInd w:val="0"/>
        <w:spacing w:line="360" w:lineRule="auto"/>
        <w:rPr>
          <w:rFonts w:ascii="宋体" w:eastAsia="宋体" w:hAnsi="宋体" w:cs="宋体"/>
          <w:szCs w:val="21"/>
        </w:rPr>
      </w:pPr>
      <w:bookmarkStart w:id="1" w:name="_Toc38572244"/>
      <w:r>
        <w:rPr>
          <w:rFonts w:ascii="宋体" w:eastAsia="宋体" w:hAnsi="宋体" w:cs="宋体" w:hint="eastAsia"/>
          <w:szCs w:val="21"/>
        </w:rPr>
        <w:t>1、报修服务</w:t>
      </w:r>
      <w:bookmarkStart w:id="2" w:name="_Toc317503722"/>
      <w:bookmarkStart w:id="3" w:name="OLE_LINK6"/>
      <w:bookmarkEnd w:id="1"/>
    </w:p>
    <w:bookmarkEnd w:id="2"/>
    <w:p w:rsidR="004D7266" w:rsidRDefault="004D7266" w:rsidP="004D7266">
      <w:pPr>
        <w:spacing w:line="360" w:lineRule="auto"/>
        <w:rPr>
          <w:rFonts w:ascii="宋体" w:eastAsia="宋体" w:hAnsi="宋体" w:cs="宋体"/>
          <w:szCs w:val="21"/>
        </w:rPr>
      </w:pPr>
      <w:r>
        <w:rPr>
          <w:rFonts w:ascii="宋体" w:eastAsia="宋体" w:hAnsi="宋体" w:cs="宋体" w:hint="eastAsia"/>
          <w:szCs w:val="21"/>
        </w:rPr>
        <w:t>1）日常报修响应</w:t>
      </w:r>
    </w:p>
    <w:p w:rsidR="004D7266" w:rsidRDefault="004D7266" w:rsidP="004D7266">
      <w:pPr>
        <w:spacing w:line="360" w:lineRule="auto"/>
        <w:ind w:firstLine="430"/>
        <w:rPr>
          <w:rFonts w:ascii="宋体" w:eastAsia="宋体" w:hAnsi="宋体" w:cs="宋体"/>
          <w:szCs w:val="21"/>
        </w:rPr>
      </w:pPr>
      <w:r>
        <w:rPr>
          <w:rFonts w:ascii="宋体" w:eastAsia="宋体" w:hAnsi="宋体" w:cs="宋体" w:hint="eastAsia"/>
          <w:szCs w:val="21"/>
        </w:rPr>
        <w:t>供应商采取专人定点服务制度，采用365天*24小时服务响应。日常报修接报后2-4小时时间内响应，维保服务期间如有设备损坏，在有备件时更换备件解决。（如因水、火、雷电灾害等特殊原因造成不能及时解决的，则以书面形式说明情况及处理方案）。法定节假日期间（元旦、五一、国庆、春节等长假），必须实行区域值班制度，以保证在节假日期间，能够报修接报有响应，突发事件能处理。对现场技术人员无法独立解决的故障，需指派技术支持人员进行应急支援，并调动必需的物资、设备，支援工作。</w:t>
      </w:r>
    </w:p>
    <w:p w:rsidR="004D7266" w:rsidRDefault="004D7266" w:rsidP="004D7266">
      <w:pPr>
        <w:autoSpaceDE w:val="0"/>
        <w:autoSpaceDN w:val="0"/>
        <w:adjustRightInd w:val="0"/>
        <w:spacing w:line="360" w:lineRule="auto"/>
        <w:rPr>
          <w:rFonts w:ascii="宋体" w:eastAsia="宋体" w:hAnsi="宋体" w:cs="宋体"/>
          <w:szCs w:val="21"/>
        </w:rPr>
      </w:pPr>
      <w:bookmarkStart w:id="4" w:name="_Toc317503723"/>
      <w:r>
        <w:rPr>
          <w:rFonts w:ascii="宋体" w:eastAsia="宋体" w:hAnsi="宋体" w:cs="宋体" w:hint="eastAsia"/>
          <w:szCs w:val="21"/>
        </w:rPr>
        <w:t>2）紧急报修</w:t>
      </w:r>
      <w:bookmarkEnd w:id="4"/>
      <w:r>
        <w:rPr>
          <w:rFonts w:ascii="宋体" w:eastAsia="宋体" w:hAnsi="宋体" w:cs="宋体" w:hint="eastAsia"/>
          <w:szCs w:val="21"/>
        </w:rPr>
        <w:t>响应</w:t>
      </w:r>
    </w:p>
    <w:p w:rsidR="004D7266" w:rsidRDefault="004D7266" w:rsidP="004D7266">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紧急报修接报后，1小时内响应。安防系统如有设备损坏，在有备件的条件下立即更换备件解决，如有设备损坏需拆下送厂维修，则以厂家服务为准。</w:t>
      </w:r>
    </w:p>
    <w:p w:rsidR="004D7266" w:rsidRDefault="004D7266" w:rsidP="004D7266">
      <w:pPr>
        <w:autoSpaceDE w:val="0"/>
        <w:autoSpaceDN w:val="0"/>
        <w:adjustRightInd w:val="0"/>
        <w:spacing w:line="360" w:lineRule="auto"/>
        <w:rPr>
          <w:rFonts w:ascii="宋体" w:eastAsia="宋体" w:hAnsi="宋体" w:cs="宋体"/>
          <w:szCs w:val="21"/>
        </w:rPr>
      </w:pPr>
      <w:bookmarkStart w:id="5" w:name="_Toc38572245"/>
      <w:bookmarkEnd w:id="3"/>
      <w:r>
        <w:rPr>
          <w:rFonts w:ascii="宋体" w:eastAsia="宋体" w:hAnsi="宋体" w:cs="宋体" w:hint="eastAsia"/>
          <w:szCs w:val="21"/>
        </w:rPr>
        <w:t>2、安防系统维保服务工作重点</w:t>
      </w:r>
      <w:bookmarkEnd w:id="5"/>
    </w:p>
    <w:p w:rsidR="004D7266" w:rsidRDefault="004D7266" w:rsidP="004D7266">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供应商需通过以下措施来确保系统稳定性。</w:t>
      </w:r>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1）增加备品备件：综合安防系统维护的经验，以及设备运行的特点，须采购一部分关键设备作为备品备件。</w:t>
      </w:r>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 xml:space="preserve">2）检查易损件，对于影响使用性能的予以及时更换。 </w:t>
      </w:r>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 xml:space="preserve">3）完善内部管理机制，提高故障处理效率。 </w:t>
      </w:r>
    </w:p>
    <w:p w:rsidR="004D7266" w:rsidRDefault="004D7266" w:rsidP="004D7266">
      <w:pPr>
        <w:autoSpaceDE w:val="0"/>
        <w:autoSpaceDN w:val="0"/>
        <w:adjustRightInd w:val="0"/>
        <w:spacing w:line="360" w:lineRule="auto"/>
        <w:rPr>
          <w:rFonts w:ascii="宋体" w:eastAsia="宋体" w:hAnsi="宋体" w:cs="宋体"/>
          <w:szCs w:val="21"/>
        </w:rPr>
      </w:pPr>
      <w:bookmarkStart w:id="6" w:name="_Toc38572247"/>
      <w:r>
        <w:rPr>
          <w:rFonts w:ascii="宋体" w:eastAsia="宋体" w:hAnsi="宋体" w:cs="宋体" w:hint="eastAsia"/>
          <w:szCs w:val="21"/>
        </w:rPr>
        <w:t>3、系统功能性全面复查</w:t>
      </w:r>
      <w:bookmarkEnd w:id="6"/>
    </w:p>
    <w:p w:rsidR="004D7266" w:rsidRDefault="004D7266" w:rsidP="004D7266">
      <w:pPr>
        <w:autoSpaceDE w:val="0"/>
        <w:autoSpaceDN w:val="0"/>
        <w:adjustRightInd w:val="0"/>
        <w:spacing w:line="360" w:lineRule="auto"/>
        <w:ind w:firstLineChars="200" w:firstLine="420"/>
        <w:rPr>
          <w:rFonts w:ascii="宋体" w:eastAsia="宋体" w:hAnsi="宋体" w:cs="宋体"/>
          <w:szCs w:val="21"/>
        </w:rPr>
      </w:pPr>
      <w:r>
        <w:rPr>
          <w:rFonts w:ascii="宋体" w:eastAsia="宋体" w:hAnsi="宋体" w:cs="宋体" w:hint="eastAsia"/>
          <w:szCs w:val="21"/>
        </w:rPr>
        <w:t xml:space="preserve">对所有系统进行全系统功能性检查。检查过程中发现的隐患及问题，及时进行故障排除和功能恢复。 </w:t>
      </w:r>
    </w:p>
    <w:p w:rsidR="004D7266" w:rsidRDefault="004D7266" w:rsidP="004D7266">
      <w:pPr>
        <w:autoSpaceDE w:val="0"/>
        <w:autoSpaceDN w:val="0"/>
        <w:adjustRightInd w:val="0"/>
        <w:spacing w:line="360" w:lineRule="auto"/>
        <w:rPr>
          <w:rFonts w:ascii="宋体" w:eastAsia="宋体" w:hAnsi="宋体" w:cs="宋体"/>
          <w:szCs w:val="21"/>
        </w:rPr>
      </w:pPr>
      <w:bookmarkStart w:id="7" w:name="_Toc38572248"/>
      <w:r>
        <w:rPr>
          <w:rFonts w:ascii="宋体" w:eastAsia="宋体" w:hAnsi="宋体" w:cs="宋体" w:hint="eastAsia"/>
          <w:szCs w:val="21"/>
        </w:rPr>
        <w:t>4、维护设备运行环境</w:t>
      </w:r>
      <w:bookmarkEnd w:id="7"/>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1)部分关键设备机箱内部灰尘比较大的，必须打开清洁；</w:t>
      </w:r>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2）电源系统有计划地做绝缘测试和接地电阻测试，对于老化线缆予以更换；</w:t>
      </w:r>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3）设备控制箱的接口老化、脱落的情况，全面检查和更新；</w:t>
      </w:r>
    </w:p>
    <w:p w:rsidR="004D7266" w:rsidRDefault="004D7266" w:rsidP="004D7266">
      <w:pPr>
        <w:autoSpaceDE w:val="0"/>
        <w:autoSpaceDN w:val="0"/>
        <w:adjustRightInd w:val="0"/>
        <w:spacing w:line="360" w:lineRule="auto"/>
        <w:rPr>
          <w:rFonts w:ascii="宋体" w:eastAsia="宋体" w:hAnsi="宋体" w:cs="宋体"/>
          <w:szCs w:val="21"/>
        </w:rPr>
      </w:pPr>
      <w:r>
        <w:rPr>
          <w:rFonts w:ascii="宋体" w:eastAsia="宋体" w:hAnsi="宋体" w:cs="宋体" w:hint="eastAsia"/>
          <w:szCs w:val="21"/>
        </w:rPr>
        <w:t>4）增加一些备品备件，降低设备维修时间。</w:t>
      </w:r>
    </w:p>
    <w:p w:rsidR="004D7266" w:rsidRDefault="004D7266" w:rsidP="004D7266">
      <w:pPr>
        <w:autoSpaceDE w:val="0"/>
        <w:autoSpaceDN w:val="0"/>
        <w:adjustRightInd w:val="0"/>
        <w:spacing w:line="360" w:lineRule="auto"/>
        <w:rPr>
          <w:rFonts w:ascii="宋体" w:eastAsia="宋体" w:hAnsi="宋体" w:cs="宋体"/>
          <w:szCs w:val="21"/>
        </w:rPr>
      </w:pPr>
      <w:bookmarkStart w:id="8" w:name="_Toc38572249"/>
      <w:r>
        <w:rPr>
          <w:rFonts w:ascii="宋体" w:eastAsia="宋体" w:hAnsi="宋体" w:cs="宋体" w:hint="eastAsia"/>
          <w:szCs w:val="21"/>
        </w:rPr>
        <w:t>5)</w:t>
      </w:r>
      <w:bookmarkEnd w:id="8"/>
      <w:r>
        <w:rPr>
          <w:rFonts w:ascii="宋体" w:eastAsia="宋体" w:hAnsi="宋体" w:cs="宋体" w:hint="eastAsia"/>
          <w:szCs w:val="21"/>
        </w:rPr>
        <w:t>建立巡检制度，预防故障发生，。</w:t>
      </w:r>
    </w:p>
    <w:p w:rsidR="004D7266" w:rsidRDefault="004D7266" w:rsidP="004D7266">
      <w:pPr>
        <w:autoSpaceDE w:val="0"/>
        <w:autoSpaceDN w:val="0"/>
        <w:adjustRightInd w:val="0"/>
        <w:spacing w:line="360" w:lineRule="auto"/>
        <w:rPr>
          <w:rFonts w:ascii="宋体" w:eastAsia="宋体" w:hAnsi="宋体" w:cs="宋体"/>
          <w:color w:val="000000" w:themeColor="text1"/>
          <w:szCs w:val="21"/>
        </w:rPr>
      </w:pPr>
    </w:p>
    <w:p w:rsidR="004D7266" w:rsidRDefault="004D7266" w:rsidP="004D7266">
      <w:pPr>
        <w:autoSpaceDE w:val="0"/>
        <w:autoSpaceDN w:val="0"/>
        <w:adjustRightInd w:val="0"/>
        <w:spacing w:line="360" w:lineRule="auto"/>
        <w:rPr>
          <w:rFonts w:ascii="宋体" w:eastAsia="宋体" w:hAnsi="宋体" w:cs="宋体"/>
          <w:szCs w:val="21"/>
        </w:rPr>
      </w:pPr>
      <w:r w:rsidRPr="006172D0">
        <w:rPr>
          <w:rFonts w:ascii="宋体" w:eastAsia="宋体" w:hAnsi="宋体" w:cs="宋体" w:hint="eastAsia"/>
          <w:szCs w:val="21"/>
        </w:rPr>
        <w:lastRenderedPageBreak/>
        <w:t>第三部分、</w:t>
      </w:r>
      <w:r>
        <w:rPr>
          <w:rFonts w:ascii="宋体" w:eastAsia="宋体" w:hAnsi="宋体" w:cs="宋体" w:hint="eastAsia"/>
          <w:szCs w:val="21"/>
        </w:rPr>
        <w:t>商务要求</w:t>
      </w:r>
    </w:p>
    <w:p w:rsidR="004D7266" w:rsidRDefault="004D7266" w:rsidP="004D7266">
      <w:pPr>
        <w:pStyle w:val="2"/>
        <w:spacing w:after="0" w:line="360" w:lineRule="auto"/>
        <w:ind w:leftChars="0" w:left="0" w:firstLine="0"/>
        <w:rPr>
          <w:rFonts w:asciiTheme="minorEastAsia" w:eastAsiaTheme="minorEastAsia" w:hAnsiTheme="minorEastAsia" w:cs="微软雅黑"/>
          <w:bCs/>
          <w:szCs w:val="21"/>
        </w:rPr>
      </w:pPr>
      <w:r>
        <w:rPr>
          <w:rFonts w:asciiTheme="minorEastAsia" w:eastAsiaTheme="minorEastAsia" w:hAnsiTheme="minorEastAsia" w:cs="微软雅黑" w:hint="eastAsia"/>
          <w:bCs/>
          <w:szCs w:val="21"/>
        </w:rPr>
        <w:t>1</w:t>
      </w:r>
      <w:r w:rsidRPr="006172D0">
        <w:rPr>
          <w:rFonts w:asciiTheme="minorEastAsia" w:eastAsiaTheme="minorEastAsia" w:hAnsiTheme="minorEastAsia" w:cs="微软雅黑" w:hint="eastAsia"/>
          <w:bCs/>
          <w:szCs w:val="21"/>
        </w:rPr>
        <w:t>、零星增加设备保修期：软件、硬件系统≥1年。</w:t>
      </w:r>
      <w:r>
        <w:rPr>
          <w:rFonts w:asciiTheme="minorEastAsia" w:eastAsiaTheme="minorEastAsia" w:hAnsiTheme="minorEastAsia" w:cs="微软雅黑" w:hint="eastAsia"/>
          <w:bCs/>
          <w:szCs w:val="21"/>
        </w:rPr>
        <w:t>保修期外，软件系统终身免费升级，硬件系统</w:t>
      </w:r>
      <w:r>
        <w:rPr>
          <w:rFonts w:ascii="宋体" w:hAnsi="宋体" w:hint="eastAsia"/>
          <w:spacing w:val="-6"/>
          <w:szCs w:val="21"/>
        </w:rPr>
        <w:t>终身维修，维修仅收配件费。</w:t>
      </w:r>
    </w:p>
    <w:p w:rsidR="004D7266" w:rsidRDefault="004D7266" w:rsidP="004D7266">
      <w:pPr>
        <w:pStyle w:val="2"/>
        <w:spacing w:after="0" w:line="360" w:lineRule="auto"/>
        <w:ind w:leftChars="0" w:left="0" w:firstLine="0"/>
        <w:rPr>
          <w:rFonts w:asciiTheme="minorEastAsia" w:eastAsiaTheme="minorEastAsia" w:hAnsiTheme="minorEastAsia" w:cs="微软雅黑"/>
          <w:bCs/>
          <w:szCs w:val="21"/>
        </w:rPr>
      </w:pPr>
      <w:r>
        <w:rPr>
          <w:rFonts w:asciiTheme="minorEastAsia" w:eastAsiaTheme="minorEastAsia" w:hAnsiTheme="minorEastAsia" w:cs="微软雅黑" w:hint="eastAsia"/>
          <w:bCs/>
          <w:szCs w:val="21"/>
        </w:rPr>
        <w:t>2、付款方式：</w:t>
      </w:r>
    </w:p>
    <w:p w:rsidR="004D7266" w:rsidRPr="006172D0" w:rsidRDefault="004D7266" w:rsidP="004D7266">
      <w:pPr>
        <w:pStyle w:val="2"/>
        <w:spacing w:after="0" w:line="360" w:lineRule="auto"/>
        <w:ind w:leftChars="0" w:left="0" w:firstLineChars="200"/>
        <w:rPr>
          <w:rFonts w:asciiTheme="minorEastAsia" w:eastAsiaTheme="minorEastAsia" w:hAnsiTheme="minorEastAsia" w:cs="微软雅黑"/>
          <w:bCs/>
          <w:szCs w:val="21"/>
        </w:rPr>
      </w:pPr>
      <w:r w:rsidRPr="006172D0">
        <w:rPr>
          <w:rFonts w:asciiTheme="minorEastAsia" w:eastAsiaTheme="minorEastAsia" w:hAnsiTheme="minorEastAsia" w:cs="微软雅黑" w:hint="eastAsia"/>
          <w:bCs/>
          <w:szCs w:val="21"/>
        </w:rPr>
        <w:t>零星增加部分：按季度上报完成工程量，经院方验收合格且正常使用，收到发票后2个月内付清设备货款。</w:t>
      </w:r>
    </w:p>
    <w:p w:rsidR="004D7266" w:rsidRDefault="004D7266" w:rsidP="004D7266">
      <w:pPr>
        <w:pStyle w:val="2"/>
        <w:spacing w:after="0" w:line="360" w:lineRule="auto"/>
        <w:ind w:leftChars="0" w:left="0" w:firstLineChars="200"/>
        <w:rPr>
          <w:rFonts w:asciiTheme="minorEastAsia" w:hAnsiTheme="minorEastAsia" w:cs="微软雅黑"/>
          <w:bCs/>
          <w:szCs w:val="21"/>
          <w:highlight w:val="red"/>
        </w:rPr>
      </w:pPr>
      <w:r w:rsidRPr="006172D0">
        <w:rPr>
          <w:rFonts w:asciiTheme="minorEastAsia" w:eastAsiaTheme="minorEastAsia" w:hAnsiTheme="minorEastAsia" w:cs="微软雅黑" w:hint="eastAsia"/>
          <w:bCs/>
          <w:color w:val="000000" w:themeColor="text1"/>
          <w:szCs w:val="21"/>
        </w:rPr>
        <w:t>维保服务部分：</w:t>
      </w:r>
      <w:r w:rsidRPr="006172D0">
        <w:rPr>
          <w:rFonts w:ascii="宋体" w:hAnsi="宋体" w:cs="宋体" w:hint="eastAsia"/>
          <w:szCs w:val="21"/>
        </w:rPr>
        <w:t>合同签订后10日内支付合同金额的50%，服务期满后10日内结清尾款。</w:t>
      </w:r>
    </w:p>
    <w:p w:rsidR="004D7266" w:rsidRDefault="004D7266" w:rsidP="004D7266">
      <w:pPr>
        <w:spacing w:line="360" w:lineRule="auto"/>
        <w:rPr>
          <w:rFonts w:ascii="宋体" w:hAnsi="宋体"/>
          <w:spacing w:val="-6"/>
          <w:szCs w:val="21"/>
        </w:rPr>
      </w:pPr>
      <w:r>
        <w:rPr>
          <w:rFonts w:ascii="宋体" w:hAnsi="宋体" w:cs="宋体" w:hint="eastAsia"/>
          <w:szCs w:val="21"/>
        </w:rPr>
        <w:t>3、售后服务:</w:t>
      </w:r>
      <w:r>
        <w:rPr>
          <w:rFonts w:ascii="宋体" w:hAnsi="宋体" w:hint="eastAsia"/>
          <w:spacing w:val="-6"/>
          <w:szCs w:val="21"/>
        </w:rPr>
        <w:t xml:space="preserve"> 接到医院报修电话后，在2小时到达故障现场处理。若医院安装位置变动，可免费进行移机和设备安装。</w:t>
      </w:r>
    </w:p>
    <w:p w:rsidR="004D7266" w:rsidRDefault="004D7266" w:rsidP="004D7266">
      <w:pPr>
        <w:widowControl/>
        <w:spacing w:line="360" w:lineRule="auto"/>
        <w:jc w:val="left"/>
        <w:rPr>
          <w:rFonts w:asciiTheme="minorEastAsia" w:hAnsiTheme="minorEastAsia"/>
          <w:szCs w:val="21"/>
        </w:rPr>
      </w:pPr>
      <w:r>
        <w:rPr>
          <w:rFonts w:asciiTheme="minorEastAsia" w:hAnsiTheme="minorEastAsia" w:hint="eastAsia"/>
          <w:szCs w:val="21"/>
        </w:rPr>
        <w:t>4、 技术支持：提供设备联网数据接口类型及协议，并协助完成设备与医院网络的互联互通，相关费用由供应商承担。</w:t>
      </w:r>
    </w:p>
    <w:p w:rsidR="004D7266" w:rsidRDefault="004D7266" w:rsidP="004D7266">
      <w:pPr>
        <w:widowControl/>
        <w:spacing w:line="360" w:lineRule="auto"/>
        <w:jc w:val="left"/>
        <w:rPr>
          <w:rFonts w:asciiTheme="minorEastAsia" w:hAnsiTheme="minorEastAsia"/>
          <w:szCs w:val="21"/>
        </w:rPr>
      </w:pPr>
      <w:r>
        <w:rPr>
          <w:rFonts w:asciiTheme="minorEastAsia" w:hAnsiTheme="minorEastAsia" w:hint="eastAsia"/>
          <w:szCs w:val="21"/>
        </w:rPr>
        <w:t>5、培训：设备安装后成交供应商需提供设备使用人员的操作培训及针对较常见故障的进行维修培训，直至医院相关人员熟练操作。费用包含在总价中。</w:t>
      </w:r>
    </w:p>
    <w:p w:rsidR="004D7266" w:rsidRDefault="004D7266" w:rsidP="004D7266">
      <w:pPr>
        <w:widowControl/>
        <w:spacing w:line="360" w:lineRule="auto"/>
        <w:jc w:val="left"/>
        <w:rPr>
          <w:rFonts w:ascii="宋体" w:hAnsi="宋体" w:cs="宋体"/>
          <w:szCs w:val="21"/>
        </w:rPr>
      </w:pPr>
      <w:r>
        <w:rPr>
          <w:rFonts w:asciiTheme="minorEastAsia" w:hAnsiTheme="minorEastAsia" w:hint="eastAsia"/>
          <w:szCs w:val="21"/>
        </w:rPr>
        <w:t>6、</w:t>
      </w:r>
      <w:r>
        <w:rPr>
          <w:rFonts w:ascii="宋体" w:hAnsi="宋体" w:cs="宋体" w:hint="eastAsia"/>
          <w:szCs w:val="21"/>
        </w:rPr>
        <w:t>安装调试：货物到达医院指点地点并且安装条件合格后，在接到医院通知后</w:t>
      </w:r>
      <w:r>
        <w:rPr>
          <w:rFonts w:ascii="宋体" w:hAnsi="宋体" w:cs="宋体"/>
          <w:szCs w:val="21"/>
        </w:rPr>
        <w:t>7</w:t>
      </w:r>
      <w:r>
        <w:rPr>
          <w:rFonts w:ascii="宋体" w:hAnsi="宋体" w:cs="宋体" w:hint="eastAsia"/>
          <w:szCs w:val="21"/>
        </w:rPr>
        <w:t>天内派工程技术人员到达现场，在医院相关人员在场的情况下开箱清点货物，组织安装，调试并承担由此产生的一切费用。</w:t>
      </w:r>
      <w:r>
        <w:rPr>
          <w:rFonts w:ascii="宋体" w:hAnsi="宋体" w:hint="eastAsia"/>
          <w:spacing w:val="-6"/>
          <w:szCs w:val="21"/>
        </w:rPr>
        <w:t>供应商应在响应文件中提供安装调试计划、对安装场地和环境的要求。</w:t>
      </w:r>
    </w:p>
    <w:p w:rsidR="004D7266" w:rsidRDefault="004D7266" w:rsidP="004D7266">
      <w:pPr>
        <w:widowControl/>
        <w:spacing w:line="360" w:lineRule="auto"/>
        <w:jc w:val="left"/>
        <w:rPr>
          <w:rFonts w:ascii="宋体" w:hAnsi="宋体"/>
          <w:spacing w:val="-6"/>
          <w:szCs w:val="21"/>
        </w:rPr>
      </w:pPr>
      <w:r>
        <w:rPr>
          <w:rFonts w:ascii="宋体" w:hAnsi="宋体" w:cs="宋体"/>
          <w:szCs w:val="21"/>
        </w:rPr>
        <w:t>7</w:t>
      </w:r>
      <w:r>
        <w:rPr>
          <w:rFonts w:ascii="宋体" w:hAnsi="宋体" w:cs="宋体" w:hint="eastAsia"/>
          <w:szCs w:val="21"/>
        </w:rPr>
        <w:t>、验收：供应商应提供设备的有效检验文件（如合格证等），医院对设备验收合格后，双方共同签署验收合格报告。验收中发现设备达不到验收标准或合同规定的性能指标，供应商必须更换设备，并且赔偿由此给医院造成的损失，</w:t>
      </w:r>
      <w:r>
        <w:rPr>
          <w:rFonts w:ascii="宋体" w:hAnsi="宋体" w:hint="eastAsia"/>
          <w:spacing w:val="-6"/>
          <w:szCs w:val="21"/>
        </w:rPr>
        <w:t>直到验收合格为止。</w:t>
      </w:r>
      <w:r>
        <w:rPr>
          <w:rFonts w:ascii="宋体" w:hAnsi="宋体" w:cs="宋体" w:hint="eastAsia"/>
          <w:szCs w:val="21"/>
        </w:rPr>
        <w:t>仪器在使用过程中发现响应文件无偏离或正偏离的项目实际为负偏离时，视具体情况要求赔偿。</w:t>
      </w:r>
    </w:p>
    <w:p w:rsidR="004D7266" w:rsidRDefault="004D7266" w:rsidP="004D7266">
      <w:pPr>
        <w:widowControl/>
        <w:spacing w:line="360" w:lineRule="auto"/>
        <w:jc w:val="left"/>
        <w:rPr>
          <w:rFonts w:ascii="宋体" w:hAnsi="宋体" w:cs="宋体"/>
          <w:szCs w:val="21"/>
        </w:rPr>
      </w:pPr>
      <w:r w:rsidRPr="006172D0">
        <w:rPr>
          <w:rFonts w:ascii="宋体" w:hAnsi="宋体" w:cs="宋体"/>
          <w:szCs w:val="21"/>
        </w:rPr>
        <w:t>8</w:t>
      </w:r>
      <w:r w:rsidRPr="006172D0">
        <w:rPr>
          <w:rFonts w:ascii="宋体" w:hAnsi="宋体" w:cs="宋体" w:hint="eastAsia"/>
          <w:szCs w:val="21"/>
        </w:rPr>
        <w:t>、交货期：合同签订后1年内进行设备安装和调</w:t>
      </w:r>
      <w:r>
        <w:rPr>
          <w:rFonts w:ascii="宋体" w:hAnsi="宋体" w:cs="宋体" w:hint="eastAsia"/>
          <w:szCs w:val="21"/>
        </w:rPr>
        <w:t>试。</w:t>
      </w:r>
    </w:p>
    <w:p w:rsidR="004D7266" w:rsidRDefault="004D7266" w:rsidP="004D7266">
      <w:pPr>
        <w:autoSpaceDE w:val="0"/>
        <w:autoSpaceDN w:val="0"/>
        <w:adjustRightInd w:val="0"/>
        <w:spacing w:line="360" w:lineRule="auto"/>
        <w:rPr>
          <w:rFonts w:ascii="宋体" w:eastAsia="宋体" w:hAnsi="宋体" w:cs="宋体"/>
          <w:szCs w:val="21"/>
        </w:rPr>
      </w:pPr>
    </w:p>
    <w:p w:rsidR="004D7266" w:rsidRDefault="004D7266" w:rsidP="004D7266">
      <w:pPr>
        <w:autoSpaceDE w:val="0"/>
        <w:autoSpaceDN w:val="0"/>
        <w:adjustRightInd w:val="0"/>
        <w:spacing w:line="360" w:lineRule="auto"/>
        <w:rPr>
          <w:rFonts w:ascii="宋体" w:eastAsia="宋体" w:hAnsi="宋体" w:cs="宋体"/>
          <w:szCs w:val="21"/>
        </w:rPr>
      </w:pPr>
    </w:p>
    <w:p w:rsidR="001E111E" w:rsidRPr="004D7266" w:rsidRDefault="001E111E">
      <w:bookmarkStart w:id="9" w:name="_GoBack"/>
      <w:bookmarkEnd w:id="9"/>
    </w:p>
    <w:sectPr w:rsidR="001E111E" w:rsidRPr="004D7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878" w:rsidRDefault="00F84878" w:rsidP="004D7266">
      <w:r>
        <w:separator/>
      </w:r>
    </w:p>
  </w:endnote>
  <w:endnote w:type="continuationSeparator" w:id="0">
    <w:p w:rsidR="00F84878" w:rsidRDefault="00F84878" w:rsidP="004D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878" w:rsidRDefault="00F84878" w:rsidP="004D7266">
      <w:r>
        <w:separator/>
      </w:r>
    </w:p>
  </w:footnote>
  <w:footnote w:type="continuationSeparator" w:id="0">
    <w:p w:rsidR="00F84878" w:rsidRDefault="00F84878" w:rsidP="004D72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0FB"/>
    <w:rsid w:val="001E111E"/>
    <w:rsid w:val="002700FB"/>
    <w:rsid w:val="004D7266"/>
    <w:rsid w:val="00F84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72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7266"/>
    <w:rPr>
      <w:sz w:val="18"/>
      <w:szCs w:val="18"/>
    </w:rPr>
  </w:style>
  <w:style w:type="paragraph" w:styleId="a4">
    <w:name w:val="footer"/>
    <w:basedOn w:val="a"/>
    <w:link w:val="Char0"/>
    <w:uiPriority w:val="99"/>
    <w:unhideWhenUsed/>
    <w:rsid w:val="004D7266"/>
    <w:pPr>
      <w:tabs>
        <w:tab w:val="center" w:pos="4153"/>
        <w:tab w:val="right" w:pos="8306"/>
      </w:tabs>
      <w:snapToGrid w:val="0"/>
      <w:jc w:val="left"/>
    </w:pPr>
    <w:rPr>
      <w:sz w:val="18"/>
      <w:szCs w:val="18"/>
    </w:rPr>
  </w:style>
  <w:style w:type="character" w:customStyle="1" w:styleId="Char0">
    <w:name w:val="页脚 Char"/>
    <w:basedOn w:val="a0"/>
    <w:link w:val="a4"/>
    <w:uiPriority w:val="99"/>
    <w:rsid w:val="004D7266"/>
    <w:rPr>
      <w:sz w:val="18"/>
      <w:szCs w:val="18"/>
    </w:rPr>
  </w:style>
  <w:style w:type="paragraph" w:styleId="a5">
    <w:name w:val="Body Text Indent"/>
    <w:basedOn w:val="a"/>
    <w:link w:val="Char1"/>
    <w:uiPriority w:val="99"/>
    <w:semiHidden/>
    <w:unhideWhenUsed/>
    <w:rsid w:val="004D7266"/>
    <w:pPr>
      <w:spacing w:after="120"/>
      <w:ind w:leftChars="200" w:left="420"/>
    </w:pPr>
  </w:style>
  <w:style w:type="character" w:customStyle="1" w:styleId="Char1">
    <w:name w:val="正文文本缩进 Char"/>
    <w:basedOn w:val="a0"/>
    <w:link w:val="a5"/>
    <w:uiPriority w:val="99"/>
    <w:semiHidden/>
    <w:rsid w:val="004D7266"/>
  </w:style>
  <w:style w:type="paragraph" w:styleId="2">
    <w:name w:val="Body Text First Indent 2"/>
    <w:basedOn w:val="a5"/>
    <w:link w:val="2Char"/>
    <w:unhideWhenUsed/>
    <w:qFormat/>
    <w:rsid w:val="004D7266"/>
    <w:pPr>
      <w:ind w:firstLine="420"/>
    </w:pPr>
    <w:rPr>
      <w:rFonts w:ascii="Times New Roman" w:eastAsia="宋体" w:hAnsi="Times New Roman" w:cs="Times New Roman"/>
      <w:kern w:val="0"/>
      <w:szCs w:val="20"/>
    </w:rPr>
  </w:style>
  <w:style w:type="character" w:customStyle="1" w:styleId="2Char">
    <w:name w:val="正文首行缩进 2 Char"/>
    <w:basedOn w:val="Char1"/>
    <w:link w:val="2"/>
    <w:rsid w:val="004D7266"/>
    <w:rPr>
      <w:rFonts w:ascii="Times New Roman" w:eastAsia="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6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72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7266"/>
    <w:rPr>
      <w:sz w:val="18"/>
      <w:szCs w:val="18"/>
    </w:rPr>
  </w:style>
  <w:style w:type="paragraph" w:styleId="a4">
    <w:name w:val="footer"/>
    <w:basedOn w:val="a"/>
    <w:link w:val="Char0"/>
    <w:uiPriority w:val="99"/>
    <w:unhideWhenUsed/>
    <w:rsid w:val="004D7266"/>
    <w:pPr>
      <w:tabs>
        <w:tab w:val="center" w:pos="4153"/>
        <w:tab w:val="right" w:pos="8306"/>
      </w:tabs>
      <w:snapToGrid w:val="0"/>
      <w:jc w:val="left"/>
    </w:pPr>
    <w:rPr>
      <w:sz w:val="18"/>
      <w:szCs w:val="18"/>
    </w:rPr>
  </w:style>
  <w:style w:type="character" w:customStyle="1" w:styleId="Char0">
    <w:name w:val="页脚 Char"/>
    <w:basedOn w:val="a0"/>
    <w:link w:val="a4"/>
    <w:uiPriority w:val="99"/>
    <w:rsid w:val="004D7266"/>
    <w:rPr>
      <w:sz w:val="18"/>
      <w:szCs w:val="18"/>
    </w:rPr>
  </w:style>
  <w:style w:type="paragraph" w:styleId="a5">
    <w:name w:val="Body Text Indent"/>
    <w:basedOn w:val="a"/>
    <w:link w:val="Char1"/>
    <w:uiPriority w:val="99"/>
    <w:semiHidden/>
    <w:unhideWhenUsed/>
    <w:rsid w:val="004D7266"/>
    <w:pPr>
      <w:spacing w:after="120"/>
      <w:ind w:leftChars="200" w:left="420"/>
    </w:pPr>
  </w:style>
  <w:style w:type="character" w:customStyle="1" w:styleId="Char1">
    <w:name w:val="正文文本缩进 Char"/>
    <w:basedOn w:val="a0"/>
    <w:link w:val="a5"/>
    <w:uiPriority w:val="99"/>
    <w:semiHidden/>
    <w:rsid w:val="004D7266"/>
  </w:style>
  <w:style w:type="paragraph" w:styleId="2">
    <w:name w:val="Body Text First Indent 2"/>
    <w:basedOn w:val="a5"/>
    <w:link w:val="2Char"/>
    <w:unhideWhenUsed/>
    <w:qFormat/>
    <w:rsid w:val="004D7266"/>
    <w:pPr>
      <w:ind w:firstLine="420"/>
    </w:pPr>
    <w:rPr>
      <w:rFonts w:ascii="Times New Roman" w:eastAsia="宋体" w:hAnsi="Times New Roman" w:cs="Times New Roman"/>
      <w:kern w:val="0"/>
      <w:szCs w:val="20"/>
    </w:rPr>
  </w:style>
  <w:style w:type="character" w:customStyle="1" w:styleId="2Char">
    <w:name w:val="正文首行缩进 2 Char"/>
    <w:basedOn w:val="Char1"/>
    <w:link w:val="2"/>
    <w:rsid w:val="004D7266"/>
    <w:rPr>
      <w:rFonts w:ascii="Times New Roman"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987</Words>
  <Characters>5630</Characters>
  <Application>Microsoft Office Word</Application>
  <DocSecurity>0</DocSecurity>
  <Lines>46</Lines>
  <Paragraphs>13</Paragraphs>
  <ScaleCrop>false</ScaleCrop>
  <Company/>
  <LinksUpToDate>false</LinksUpToDate>
  <CharactersWithSpaces>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dc:creator>
  <cp:keywords/>
  <dc:description/>
  <cp:lastModifiedBy>wl</cp:lastModifiedBy>
  <cp:revision>2</cp:revision>
  <dcterms:created xsi:type="dcterms:W3CDTF">2022-09-26T05:58:00Z</dcterms:created>
  <dcterms:modified xsi:type="dcterms:W3CDTF">2022-09-26T05:58:00Z</dcterms:modified>
</cp:coreProperties>
</file>